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HEALTH AND SAFETY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Health and Safety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ensures a safe and healthy environment for all employees, volunteers, contractors and visitors at [Organisation Name], reflecting the organisation's commitment to comply with Australian work health and safety law and to promote a culture of safety and wellbeing.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volunteers, contractors and visitors at every location where [Organisation Name] operates, covering office work, fieldwork, events and travel.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Policy Statement</w:t>
      </w:r>
    </w:p>
    <w:p>
      <w:pPr>
        <w:jc w:val="both"/>
      </w:pPr>
      <w:r>
        <w:t>[Organisation Name] is committed to:</w:t>
      </w:r>
    </w:p>
    <w:p>
      <w:pPr>
        <w:pStyle w:val="ListBullet"/>
        <w:spacing w:after="60"/>
      </w:pPr>
      <w:r>
        <w:t>providing and maintaining a safe and healthy environment;</w:t>
      </w:r>
    </w:p>
    <w:p>
      <w:pPr>
        <w:pStyle w:val="ListBullet"/>
        <w:spacing w:after="60"/>
      </w:pPr>
      <w:r>
        <w:t>complying with all relevant health and safety legislation, standards and codes of practice;</w:t>
      </w:r>
    </w:p>
    <w:p>
      <w:pPr>
        <w:pStyle w:val="ListBullet"/>
        <w:spacing w:after="60"/>
      </w:pPr>
      <w:r>
        <w:t>preventing injury and illness by identifying, assessing and controlling hazards;</w:t>
      </w:r>
    </w:p>
    <w:p>
      <w:pPr>
        <w:pStyle w:val="ListBullet"/>
        <w:spacing w:after="60"/>
      </w:pPr>
      <w:r>
        <w:t>promoting health, safety and wellbeing through education, training and awareness; and</w:t>
      </w:r>
    </w:p>
    <w:p>
      <w:pPr>
        <w:pStyle w:val="ListBullet"/>
        <w:spacing w:after="60"/>
      </w:pPr>
      <w:r>
        <w:t>embedding safety in all aspects of its activities.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Responsibilities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Management</w:t>
      </w:r>
    </w:p>
    <w:p>
      <w:pPr>
        <w:pStyle w:val="ListBullet"/>
        <w:spacing w:after="60"/>
      </w:pPr>
      <w:r>
        <w:t>ensure legal compliance, provide resources and training, conduct risk assessments, ensure incidents are reported and investigated, and maintain health and safety records.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Employees and volunteers</w:t>
      </w:r>
    </w:p>
    <w:p>
      <w:pPr>
        <w:pStyle w:val="ListBullet"/>
        <w:spacing w:after="60"/>
      </w:pPr>
      <w:r>
        <w:t>take reasonable care of their own and others' safety, follow procedures, report hazards and incidents, participate in training, and use equipment and PPE safely.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Health and Safety Officer</w:t>
      </w:r>
    </w:p>
    <w:p>
      <w:pPr>
        <w:pStyle w:val="ListBullet"/>
        <w:spacing w:after="60"/>
      </w:pPr>
      <w:r>
        <w:t>coordinate procedures, conduct inspections and audits, advise management and staff, investigate incidents and liaise with regulators.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Risk Management</w:t>
      </w:r>
    </w:p>
    <w:p>
      <w:pPr>
        <w:pStyle w:val="ListBullet"/>
        <w:spacing w:after="60"/>
      </w:pPr>
      <w:r>
        <w:t>identify and assess risks regularly and implement controls to eliminate or reduce them;</w:t>
      </w:r>
    </w:p>
    <w:p>
      <w:pPr>
        <w:pStyle w:val="ListBullet"/>
        <w:spacing w:after="60"/>
      </w:pPr>
      <w:r>
        <w:t>review risk assessments periodically and after significant change; and</w:t>
      </w:r>
    </w:p>
    <w:p>
      <w:pPr>
        <w:pStyle w:val="ListBullet"/>
        <w:spacing w:after="60"/>
      </w:pPr>
      <w:r>
        <w:t>report all incidents, injuries and near misses immediately for investigation and documented corrective action.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Training and Emergency Preparedness</w:t>
      </w:r>
    </w:p>
    <w:p>
      <w:pPr>
        <w:pStyle w:val="ListBullet"/>
        <w:spacing w:after="60"/>
      </w:pPr>
      <w:r>
        <w:t>provide health and safety training at induction and ongoing refreshers;</w:t>
      </w:r>
    </w:p>
    <w:p>
      <w:pPr>
        <w:pStyle w:val="ListBullet"/>
        <w:spacing w:after="60"/>
      </w:pPr>
      <w:r>
        <w:t>train staff and volunteers in the use of equipment and PPE; and</w:t>
      </w:r>
    </w:p>
    <w:p>
      <w:pPr>
        <w:pStyle w:val="ListBullet"/>
        <w:spacing w:after="60"/>
      </w:pPr>
      <w:r>
        <w:t>maintain emergency response plans, conduct drills and ensure emergency contacts and procedures are known.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Health and Wellbeing</w:t>
      </w:r>
    </w:p>
    <w:p>
      <w:pPr>
        <w:pStyle w:val="ListBullet"/>
        <w:spacing w:after="60"/>
      </w:pPr>
      <w:r>
        <w:t>promote physical and mental wellbeing;</w:t>
      </w:r>
    </w:p>
    <w:p>
      <w:pPr>
        <w:pStyle w:val="ListBullet"/>
        <w:spacing w:after="60"/>
      </w:pPr>
      <w:r>
        <w:t>provide access to support resources; and</w:t>
      </w:r>
    </w:p>
    <w:p>
      <w:pPr>
        <w:pStyle w:val="ListBullet"/>
        <w:spacing w:after="60"/>
      </w:pPr>
      <w:r>
        <w:t>encourage work-life balance and flexible arrangements where possible.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Monitoring and Review</w:t>
      </w:r>
    </w:p>
    <w:p>
      <w:pPr>
        <w:jc w:val="both"/>
      </w:pPr>
      <w:r>
        <w:t>Health and safety performance is monitored and reviewed annually through audits, incident reports and feedback, and the policy is updated to reflect changes in legislation, standards or activities.</w:t>
      </w:r>
    </w:p>
    <w:p>
      <w:r>
        <w:rPr>
          <w:rFonts w:ascii="Calibri" w:hAnsi="Calibri"/>
          <w:i/>
          <w:color w:val="595959"/>
          <w:sz w:val="20"/>
        </w:rPr>
        <w:t>Guided by the Work Health and Safety Act 2011 (Cth), the WHS Regulations 2011 and state and territory health and safety laws. Related: Incident Reporting, Risk Management, Emergency Response and Mental Health and Wellbeing policies.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Health and Safety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