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CHILD PROTECTION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Child Protection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states the commitment of [Organisation Name] to the safety and wellbeing of children and sets out the principles and procedures that protect children from harm, abuse, neglect and exploitation.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volunteers, directors, contractors and any other representative of [Organisation Name] who interacts with children.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Child — any person under the age of 18;</w:t>
      </w:r>
    </w:p>
    <w:p>
      <w:pPr>
        <w:pStyle w:val="ListBullet"/>
        <w:spacing w:after="60"/>
      </w:pPr>
      <w:r>
        <w:t>Child Abuse — physical, emotional or sexual abuse, as well as neglect and exploitation; and</w:t>
      </w:r>
    </w:p>
    <w:p>
      <w:pPr>
        <w:pStyle w:val="ListBullet"/>
        <w:spacing w:after="60"/>
      </w:pPr>
      <w:r>
        <w:t>Staff and Volunteers — all employees, volunteers, interns, contractors and directors of the organisation.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Commitment to Child Safety</w:t>
      </w:r>
    </w:p>
    <w:p>
      <w:pPr>
        <w:jc w:val="both"/>
      </w:pPr>
      <w:r>
        <w:t>[Organisation Name] is committed to:</w:t>
      </w:r>
    </w:p>
    <w:p>
      <w:pPr>
        <w:pStyle w:val="ListBullet"/>
        <w:spacing w:after="60"/>
      </w:pPr>
      <w:r>
        <w:t>providing a safe and supportive environment for children;</w:t>
      </w:r>
    </w:p>
    <w:p>
      <w:pPr>
        <w:pStyle w:val="ListBullet"/>
        <w:spacing w:after="60"/>
      </w:pPr>
      <w:r>
        <w:t>upholding the rights of children as set out in the United Nations Convention on the Rights of the Child; and</w:t>
      </w:r>
    </w:p>
    <w:p>
      <w:pPr>
        <w:pStyle w:val="ListBullet"/>
        <w:spacing w:after="60"/>
      </w:pPr>
      <w:r>
        <w:t>promoting the wellbeing, protection and development of children.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Code of Conduct</w:t>
      </w:r>
    </w:p>
    <w:p>
      <w:pPr>
        <w:jc w:val="both"/>
      </w:pPr>
      <w:r>
        <w:t>All staff and volunteers must:</w:t>
      </w:r>
    </w:p>
    <w:p>
      <w:pPr>
        <w:pStyle w:val="ListBullet"/>
        <w:spacing w:after="60"/>
      </w:pPr>
      <w:r>
        <w:t>treat children with respect and dignity;</w:t>
      </w:r>
    </w:p>
    <w:p>
      <w:pPr>
        <w:pStyle w:val="ListBullet"/>
        <w:spacing w:after="60"/>
      </w:pPr>
      <w:r>
        <w:t>listen to children and value their views;</w:t>
      </w:r>
    </w:p>
    <w:p>
      <w:pPr>
        <w:pStyle w:val="ListBullet"/>
        <w:spacing w:after="60"/>
      </w:pPr>
      <w:r>
        <w:t>use positive, non-violent approaches to managing behaviour;</w:t>
      </w:r>
    </w:p>
    <w:p>
      <w:pPr>
        <w:pStyle w:val="ListBullet"/>
        <w:spacing w:after="60"/>
      </w:pPr>
      <w:r>
        <w:t>avoid any conduct that could be seen as abusive or harmful; and</w:t>
      </w:r>
    </w:p>
    <w:p>
      <w:pPr>
        <w:pStyle w:val="ListBullet"/>
        <w:spacing w:after="60"/>
      </w:pPr>
      <w:r>
        <w:t>report any concern or suspicion of child abuse to the designated [Child Protection Officer].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Recruitment and Screening</w:t>
      </w:r>
    </w:p>
    <w:p>
      <w:pPr>
        <w:pStyle w:val="ListBullet"/>
        <w:spacing w:after="60"/>
      </w:pPr>
      <w:r>
        <w:t>Apply rigorous recruitment processes to confirm that prospective staff and volunteers are suitable to work with children; and</w:t>
      </w:r>
    </w:p>
    <w:p>
      <w:pPr>
        <w:pStyle w:val="ListBullet"/>
        <w:spacing w:after="60"/>
      </w:pPr>
      <w:r>
        <w:t>Conduct background checks, including a Working with Children Check (WWCC) and a National Police Check, for everyone who will have direct contact with children.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Training and Awareness</w:t>
      </w:r>
    </w:p>
    <w:p>
      <w:pPr>
        <w:pStyle w:val="ListBullet"/>
        <w:spacing w:after="60"/>
      </w:pPr>
      <w:r>
        <w:t>Provide regular training on child protection, including recognising signs of abuse, responding to disclosures and following reporting procedures; and</w:t>
      </w:r>
    </w:p>
    <w:p>
      <w:pPr>
        <w:pStyle w:val="ListBullet"/>
        <w:spacing w:after="60"/>
      </w:pPr>
      <w:r>
        <w:t>Ensure all personnel understand their responsibilities under this policy and applicable legislation.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Reporting and Responding to Concerns</w:t>
      </w:r>
    </w:p>
    <w:p>
      <w:pPr>
        <w:pStyle w:val="ListBullet"/>
        <w:spacing w:after="60"/>
      </w:pPr>
      <w:r>
        <w:t>Maintain a clear process for reporting concerns or allegations of child abuse;</w:t>
      </w:r>
    </w:p>
    <w:p>
      <w:pPr>
        <w:pStyle w:val="ListBullet"/>
        <w:spacing w:after="60"/>
      </w:pPr>
      <w:r>
        <w:t>Designate a [Child Protection Officer] to receive and manage reports promptly and appropriately;</w:t>
      </w:r>
    </w:p>
    <w:p>
      <w:pPr>
        <w:pStyle w:val="ListBullet"/>
        <w:spacing w:after="60"/>
      </w:pPr>
      <w:r>
        <w:t>Treat every report seriously and respond in a timely, sensitive manner; and</w:t>
      </w:r>
    </w:p>
    <w:p>
      <w:pPr>
        <w:pStyle w:val="ListBullet"/>
        <w:spacing w:after="60"/>
      </w:pPr>
      <w:r>
        <w:t>Report allegations to the relevant authorities, such as the police and child protection services, as required by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Confidentiality and Record Keeping</w:t>
      </w:r>
    </w:p>
    <w:p>
      <w:pPr>
        <w:pStyle w:val="ListBullet"/>
        <w:spacing w:after="60"/>
      </w:pPr>
      <w:r>
        <w:t>Maintain confidentiality, sharing information only on a need-to-know basis; and</w:t>
      </w:r>
    </w:p>
    <w:p>
      <w:pPr>
        <w:pStyle w:val="ListBullet"/>
        <w:spacing w:after="60"/>
      </w:pPr>
      <w:r>
        <w:t>Keep secure, detailed records of all concerns, investigations and outcomes.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Review and Continuous Improvement</w:t>
      </w:r>
    </w:p>
    <w:p>
      <w:pPr>
        <w:pStyle w:val="ListBullet"/>
        <w:spacing w:after="60"/>
      </w:pPr>
      <w:r>
        <w:t>Review and update this policy regularly to reflect current legislation and good practice; and</w:t>
      </w:r>
    </w:p>
    <w:p>
      <w:pPr>
        <w:pStyle w:val="ListBullet"/>
        <w:spacing w:after="60"/>
      </w:pPr>
      <w:r>
        <w:t>Seek feedback from children, parents, staff and volunteers to strengthen child protection measures.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Responsibilities</w:t>
      </w:r>
    </w:p>
    <w:p>
      <w:pPr>
        <w:pStyle w:val="ListBullet"/>
        <w:spacing w:after="60"/>
      </w:pPr>
      <w:r>
        <w:t>Board of Directors — oversee implementation and review of this policy;</w:t>
      </w:r>
    </w:p>
    <w:p>
      <w:pPr>
        <w:pStyle w:val="ListBullet"/>
        <w:spacing w:after="60"/>
      </w:pPr>
      <w:r>
        <w:t>Child Protection Officer — manage all child protection concerns and reports, ensure compliance and deliver training; and</w:t>
      </w:r>
    </w:p>
    <w:p>
      <w:pPr>
        <w:pStyle w:val="ListBullet"/>
        <w:spacing w:after="60"/>
      </w:pPr>
      <w:r>
        <w:t>All Staff and Volunteers — comply with this policy, attend training and report any concern or suspicion of child abuse.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12. Appendices</w:t>
      </w:r>
    </w:p>
    <w:p>
      <w:pPr>
        <w:pStyle w:val="ListBullet"/>
        <w:spacing w:after="60"/>
      </w:pPr>
      <w:r>
        <w:t>Appendix A — Child Protection Code of Conduct;</w:t>
      </w:r>
    </w:p>
    <w:p>
      <w:pPr>
        <w:pStyle w:val="ListBullet"/>
        <w:spacing w:after="60"/>
      </w:pPr>
      <w:r>
        <w:t>Appendix B — Reporting Form for Child Protection Concerns; and</w:t>
      </w:r>
    </w:p>
    <w:p>
      <w:pPr>
        <w:pStyle w:val="ListBullet"/>
        <w:spacing w:after="60"/>
      </w:pPr>
      <w:r>
        <w:t>Appendix C — Contact details for local child protection services.</w:t>
      </w:r>
    </w:p>
    <w:p>
      <w:r>
        <w:rPr>
          <w:rFonts w:ascii="Calibri" w:hAnsi="Calibri"/>
          <w:i/>
          <w:color w:val="595959"/>
          <w:sz w:val="20"/>
        </w:rPr>
        <w:t>This policy supports a safe environment in which children are protected from harm and their rights upheld.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Child Protection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