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MARKETING WEEKLY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Marketing Weekly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structured weekly reporting process within marketing at [Organisation Name], supporting transparency, accountability and continuous improvement.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marketing team members, including staff and volunteers involved in marketing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Reporting Schedule</w:t>
      </w:r>
    </w:p>
    <w:p>
      <w:pPr>
        <w:pStyle w:val="ListBullet"/>
        <w:spacing w:after="60"/>
      </w:pPr>
      <w:r>
        <w:t>reports are submitted weekly by 12:00pm each Monday; and</w:t>
      </w:r>
    </w:p>
    <w:p>
      <w:pPr>
        <w:pStyle w:val="ListBullet"/>
        <w:spacing w:after="60"/>
      </w:pPr>
      <w:r>
        <w:t>a weekly review meeting is held each Monday at 3:00pm.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Report Components</w:t>
      </w:r>
    </w:p>
    <w:p>
      <w:pPr>
        <w:jc w:val="both"/>
      </w:pPr>
      <w:r>
        <w:t>Each weekly report includes:</w:t>
      </w:r>
    </w:p>
    <w:p>
      <w:pPr>
        <w:pStyle w:val="ListBullet"/>
        <w:spacing w:after="60"/>
      </w:pPr>
      <w:r>
        <w:t>Overview — a summary of activities and the week's goals and whether they were met;</w:t>
      </w:r>
    </w:p>
    <w:p>
      <w:pPr>
        <w:pStyle w:val="ListBullet"/>
        <w:spacing w:after="60"/>
      </w:pPr>
      <w:r>
        <w:t>Performance metrics — digital (web traffic, social media, email, SEO), campaign performance (results, ROI) and content performance;</w:t>
      </w:r>
    </w:p>
    <w:p>
      <w:pPr>
        <w:pStyle w:val="ListBullet"/>
        <w:spacing w:after="60"/>
      </w:pPr>
      <w:r>
        <w:t>Highlights — key wins and positive feedback;</w:t>
      </w:r>
    </w:p>
    <w:p>
      <w:pPr>
        <w:pStyle w:val="ListBullet"/>
        <w:spacing w:after="60"/>
      </w:pPr>
      <w:r>
        <w:t>Challenges — obstacles and mitigation strategies;</w:t>
      </w:r>
    </w:p>
    <w:p>
      <w:pPr>
        <w:pStyle w:val="ListBullet"/>
        <w:spacing w:after="60"/>
      </w:pPr>
      <w:r>
        <w:t>Upcoming plans — planned activities and goals for the next week; and</w:t>
      </w:r>
    </w:p>
    <w:p>
      <w:pPr>
        <w:pStyle w:val="ListBullet"/>
        <w:spacing w:after="60"/>
      </w:pPr>
      <w:r>
        <w:t>Team collaboration — interdepartmental coordination and resource needs.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Submission and Review</w:t>
      </w:r>
    </w:p>
    <w:p>
      <w:pPr>
        <w:pStyle w:val="ListBullet"/>
        <w:spacing w:after="60"/>
      </w:pPr>
      <w:r>
        <w:t>reports use a standard template and are uploaded to the designated shared drive or project tool; and</w:t>
      </w:r>
    </w:p>
    <w:p>
      <w:pPr>
        <w:pStyle w:val="ListBullet"/>
        <w:spacing w:after="60"/>
      </w:pPr>
      <w:r>
        <w:t>the marketing manager reviews reports and provides feedback, discussed at the weekly meeting.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Marketing team — prepare and submit reports on time and attend the meeting;</w:t>
      </w:r>
    </w:p>
    <w:p>
      <w:pPr>
        <w:pStyle w:val="ListBullet"/>
        <w:spacing w:after="60"/>
      </w:pPr>
      <w:r>
        <w:t>Marketing manager — review reports, give feedback, facilitate the meeting and address resource needs; and</w:t>
      </w:r>
    </w:p>
    <w:p>
      <w:pPr>
        <w:pStyle w:val="ListBullet"/>
        <w:spacing w:after="60"/>
      </w:pPr>
      <w:r>
        <w:t>Executive team — review summary reports and provide strategic guidance.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 and Improvement</w:t>
      </w:r>
    </w:p>
    <w:p>
      <w:pPr>
        <w:jc w:val="both"/>
      </w:pPr>
      <w:r>
        <w:t>All team members follow this policy for consistent reporting; non-compliance is addressed through performance reviews. Feedback is used to refine the process, and the policy is reviewed annually.</w:t>
      </w:r>
    </w:p>
    <w:p>
      <w:r>
        <w:rPr>
          <w:rFonts w:ascii="Calibri" w:hAnsi="Calibri"/>
          <w:i/>
          <w:color w:val="595959"/>
          <w:sz w:val="20"/>
        </w:rPr>
        <w:t>A standardised Weekly Report template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Marketing Weekly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