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1F3A5F"/>
          <w:sz w:val="40"/>
          <w:szCs w:val="40"/>
        </w:rPr>
        <w:t xml:space="preserve">Case Studies &amp; Voice Card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FL-04 · [Your Name] · [Date]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A5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b/>
                <w:bCs/>
                <w:color w:val="AFC6E8"/>
                <w:sz w:val="16"/>
                <w:szCs w:val="16"/>
              </w:rPr>
              <w:t xml:space="preserve">VOICE CARD</w:t>
            </w:r>
          </w:p>
          <w:p>
            <w:pPr>
              <w:spacing w:before="6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Direct, plain, no fluff, evidence-first.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120" w:before="260"/>
      </w:pPr>
      <w:r>
        <w:rPr>
          <w:b/>
          <w:bCs/>
          <w:color w:val="1F3A5F"/>
        </w:rPr>
        <w:t xml:space="preserve">Case Study 1 — Ranking Which Pages Get Refreshed First</w:t>
      </w:r>
    </w:p>
    <w:p>
      <w:pPr>
        <w:spacing w:after="160"/>
      </w:pPr>
      <w:r>
        <w:rPr>
          <w:i/>
          <w:iCs/>
          <w:sz w:val="21"/>
          <w:szCs w:val="21"/>
        </w:rPr>
        <w:t xml:space="preserve">FlyRank ML Internship · Weeks 1–2 · In progress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The problem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FlyRank's clients have thousands of content pages each, and a reviewer only has time to check a few dozen a week. Nobody had a reliable way to say which pages to look at first — just a mess of metrics (impressions, CTR, position, freshness) that no single person could rank by hand across 30,000 rows and 32 clients.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What I did, and what I decided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I picked Refresh/Content Opportunity Scoring as my lane instead of two other options I considered, because two hand-written rules for “this page needs attention” only agreed with each other 36% of the time — real evidence that a fixed rule can't rank this cleanly on its own. I also refused to treat the starter dataset's label at face value: it's a proxy (“page is currently trending down”), not an observed future outcome, so I named that limit explicitly instead of writing it up as ground truth.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Then I checked whether one strong feature could just substitute for a model. My best single correlate was weak (|r| ≈ 0.16). Sorting by it anyway, I got a precision score of 0.70 on the top 50 pages — close enough to the real model's 0.74 that I almost called it a finding. I didn't ship that number. I re-ran it with the feature chosen on one half of the data and scored on the other half, and the honest number dropped to 0.64. I don't trust a number until I've tried to break it, and this is the case where that habit actually caught something before it went anywhere.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What came of it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A ranking approach that's honest about its own baseline: a naive single-feature rule tops out around 0.64 precision@50, hand-written rules score 0.240, and the bar I'm building toward is a model that beats both by a real, fairly-tested margin — not an inflated one. The framing and the catch are both documented in the working notebooks, not just claimed after the fact.</w:t>
      </w:r>
    </w:p>
    <w:p>
      <w:pPr>
        <w:spacing w:after="0" w:before="100"/>
      </w:pPr>
      <w:r>
        <w:rPr>
          <w:i/>
          <w:iCs/>
          <w:color w:val="666666"/>
          <w:sz w:val="18"/>
          <w:szCs w:val="18"/>
        </w:rPr>
        <w:t xml:space="preserve">Note: this is the one real piece of work produced so far in an 8-week build. As the FlyRank internship and coursework produce more finished pieces, additional case studies will be added here following this same three-beat structure — not padded out early with placeholders.</w:t>
      </w:r>
    </w:p>
    <w:p>
      <w:pPr>
        <w:pStyle w:val="Heading1"/>
        <w:pBdr>
          <w:bottom w:val="single" w:color="1F3A5F" w:sz="6" w:space="4"/>
        </w:pBdr>
        <w:spacing w:after="120" w:before="260"/>
      </w:pPr>
      <w:r>
        <w:rPr>
          <w:b/>
          <w:bCs/>
          <w:color w:val="1F3A5F"/>
        </w:rPr>
        <w:t xml:space="preserve">Bio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I'm a CS student currently interning on FlyRank's ML team, building a model that ranks which web pages need a content refresh. I don't publish a number until I've tried to break it — a habit that already caught one of my own inflated results before it went anywhere. I'm looking for a junior or intern-to-FT ML role where shipping a validated, honest model matters more than shipping a fast one.</w:t>
      </w:r>
    </w:p>
    <w:p>
      <w:pPr>
        <w:pStyle w:val="Heading1"/>
        <w:pBdr>
          <w:bottom w:val="single" w:color="1F3A5F" w:sz="6" w:space="4"/>
        </w:pBdr>
        <w:spacing w:after="120" w:before="260"/>
      </w:pPr>
      <w:r>
        <w:rPr>
          <w:b/>
          <w:bCs/>
          <w:color w:val="1F3A5F"/>
        </w:rPr>
        <w:t xml:space="preserve">Contact / CTA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If you're hiring a junior or intern-to-FT ML engineer and want someone who checks their own math before you have to — email me at [your email].</w:t>
      </w:r>
    </w:p>
    <w:p>
      <w:pPr>
        <w:pStyle w:val="Heading1"/>
        <w:pBdr>
          <w:bottom w:val="single" w:color="1F3A5F" w:sz="6" w:space="4"/>
        </w:pBdr>
        <w:spacing w:after="120" w:before="260"/>
      </w:pPr>
      <w:r>
        <w:rPr>
          <w:b/>
          <w:bCs/>
          <w:color w:val="1F3A5F"/>
        </w:rPr>
        <w:t xml:space="preserve">Before / After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Same underlying fact (the 0.70 → 0.64 catch), written once in generic AI voice and once in mine.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7A2E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BEFORE — generic AI line</w:t>
            </w:r>
          </w:p>
        </w:tc>
        <w:tc>
          <w:tcPr>
            <w:tcW w:type="dxa" w:w="4680"/>
            <w:shd w:fill="2E5E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AFTER — my edited version</w:t>
            </w:r>
          </w:p>
        </w:tc>
      </w:tr>
      <w:tr>
        <w:tc>
          <w:tcPr>
            <w:tcW w:type="dxa" w:w="4680"/>
            <w:shd w:fill="FBEE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“I leveraged cutting-edge machine learning techniques to drive impactful, results-driven insights that significantly enhanced data-driven decision-making processes.”</w:t>
            </w:r>
          </w:p>
        </w:tc>
        <w:tc>
          <w:tcPr>
            <w:tcW w:type="dxa" w:w="4680"/>
            <w:shd w:fill="EAF3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“I built a ranking model for FlyRank's content team. Before I trusted its 0.70 precision score, I re-tested it on data it hadn't seen — the honest number was 0.64. Still a real result. Just not the one I almost wrote down first.”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FL-04 · Framed Case Studies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2026-08-23T16:33:01.339Z</dcterms:created>
  <dcterms:modified xsi:type="dcterms:W3CDTF">2026-08-23T16:33:01.354Z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