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1EB4" w14:textId="4AC92100" w:rsidR="004A3FD9" w:rsidRDefault="00AF604A">
      <w:r w:rsidRPr="00AF604A">
        <w:t>http://axguruu.blogspot.com/2014/10/displaying-graphs-and-charts-in-ax-2012.html</w:t>
      </w:r>
      <w:bookmarkStart w:id="0" w:name="_GoBack"/>
      <w:bookmarkEnd w:id="0"/>
    </w:p>
    <w:sectPr w:rsidR="004A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A0"/>
    <w:rsid w:val="001B31A0"/>
    <w:rsid w:val="00240839"/>
    <w:rsid w:val="004A3FD9"/>
    <w:rsid w:val="00A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1BD87-C7FE-42A8-ACD7-EE48CE1E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2019-07-03T06:34:00Z</dcterms:created>
  <dcterms:modified xsi:type="dcterms:W3CDTF">2019-07-03T06:34:00Z</dcterms:modified>
</cp:coreProperties>
</file>