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CF2A" w14:textId="53C1F507" w:rsidR="00482297" w:rsidRPr="00482297" w:rsidRDefault="00D779F7" w:rsidP="0048229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color w:val="212121"/>
          <w:sz w:val="20"/>
          <w:szCs w:val="20"/>
        </w:rPr>
        <w:t>A</w:t>
      </w:r>
      <w:r w:rsidR="00482297"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Linux based project that you can complete from your side. </w:t>
      </w:r>
    </w:p>
    <w:p w14:paraId="364D2FA3" w14:textId="77777777" w:rsidR="00482297" w:rsidRPr="00482297" w:rsidRDefault="00482297" w:rsidP="0048229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The solution should be done via a Bash script, utilizing any available tools on a standard Linux system. </w:t>
      </w:r>
    </w:p>
    <w:p w14:paraId="4A294E97" w14:textId="3F3D16DD" w:rsidR="00482297" w:rsidRPr="00482297" w:rsidRDefault="00482297" w:rsidP="00482297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482297">
        <w:rPr>
          <w:rFonts w:ascii="ArialMT" w:eastAsia="Times New Roman" w:hAnsi="ArialMT" w:cs="Times New Roman"/>
          <w:color w:val="212121"/>
          <w:u w:val="single"/>
          <w:shd w:val="clear" w:color="auto" w:fill="FFFFFF"/>
        </w:rPr>
        <w:t xml:space="preserve">Please find the specifications for </w:t>
      </w:r>
      <w:r w:rsidR="00D779F7">
        <w:rPr>
          <w:rFonts w:ascii="ArialMT" w:eastAsia="Times New Roman" w:hAnsi="ArialMT" w:cs="Times New Roman"/>
          <w:color w:val="212121"/>
          <w:u w:val="single"/>
          <w:shd w:val="clear" w:color="auto" w:fill="FFFFFF"/>
        </w:rPr>
        <w:t xml:space="preserve">the </w:t>
      </w:r>
      <w:r w:rsidRPr="00482297">
        <w:rPr>
          <w:rFonts w:ascii="ArialMT" w:eastAsia="Times New Roman" w:hAnsi="ArialMT" w:cs="Times New Roman"/>
          <w:color w:val="212121"/>
          <w:u w:val="single"/>
          <w:shd w:val="clear" w:color="auto" w:fill="FFFFFF"/>
        </w:rPr>
        <w:t xml:space="preserve">project below: </w:t>
      </w:r>
    </w:p>
    <w:p w14:paraId="26254E99" w14:textId="4BC4ED9D" w:rsidR="00482297" w:rsidRPr="00482297" w:rsidRDefault="00482297" w:rsidP="004822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Suppose you have a directory with log files that need to be processed sequentially by date. The files are of the format "tp2013.12.13.log</w:t>
      </w:r>
      <w:proofErr w:type="gramStart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", but</w:t>
      </w:r>
      <w:proofErr w:type="gramEnd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can also have variations such as "tp2013.12.13_a.log" or "tp2013.12.13_b.log". These variations</w:t>
      </w:r>
      <w:r w:rsidR="00D779F7">
        <w:rPr>
          <w:rFonts w:ascii="ArialMT" w:eastAsia="Times New Roman" w:hAnsi="ArialMT" w:cs="Times New Roman"/>
          <w:color w:val="212121"/>
          <w:sz w:val="20"/>
          <w:szCs w:val="20"/>
        </w:rPr>
        <w:t xml:space="preserve"> (called suffixes)</w:t>
      </w: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are not uniform and may or may not occur on some dates. Write a bash script to do the following: </w:t>
      </w:r>
    </w:p>
    <w:p w14:paraId="0044FEDB" w14:textId="77777777" w:rsidR="00482297" w:rsidRPr="00482297" w:rsidRDefault="00482297" w:rsidP="00482297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Get the distinct list of dates from the files. </w:t>
      </w:r>
    </w:p>
    <w:p w14:paraId="71F1BEAB" w14:textId="77777777" w:rsidR="00482297" w:rsidRPr="00482297" w:rsidRDefault="00482297" w:rsidP="00482297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Get the distinct list of suffixes. </w:t>
      </w:r>
    </w:p>
    <w:p w14:paraId="622C9F48" w14:textId="77777777" w:rsidR="00482297" w:rsidRPr="00482297" w:rsidRDefault="00482297" w:rsidP="00482297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Process the files in ascending date order, but descending suffix order. </w:t>
      </w:r>
    </w:p>
    <w:p w14:paraId="1CEB505D" w14:textId="4D92B5F3" w:rsidR="00482297" w:rsidRPr="00482297" w:rsidRDefault="00482297" w:rsidP="00D779F7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For every date and suffix, check if the file exists and is greater than 0 size. On failure, output an appropriate message </w:t>
      </w:r>
    </w:p>
    <w:p w14:paraId="0A76B510" w14:textId="77777777" w:rsidR="00482297" w:rsidRPr="00482297" w:rsidRDefault="00482297" w:rsidP="00482297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If above check succeeds, count the number of lines in the file and the number of occurrences of the word "trade ZN" within the file. Output this information to the screen. </w:t>
      </w:r>
    </w:p>
    <w:p w14:paraId="070CDFE9" w14:textId="77777777" w:rsidR="00482297" w:rsidRPr="00482297" w:rsidRDefault="00482297" w:rsidP="00482297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Replace all occurrences of the phase "trade ZN" with "trade ZNZ5" on all lines that appear after a line "issued a trade on ZN". Note that there may be multiple occurrences. </w:t>
      </w:r>
    </w:p>
    <w:p w14:paraId="5E50CE40" w14:textId="2DDA13FE" w:rsidR="00482297" w:rsidRPr="00482297" w:rsidRDefault="00482297" w:rsidP="00482297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212121"/>
          <w:sz w:val="20"/>
          <w:szCs w:val="20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Now assume that a user will want to run this file with an exclusionary list of dates and suffixes. Allow the user to give a list of dates and suffixes that should be excluded from this processing as a command line parameter set. If the list of dates is equal to the list of distinct dates in the </w:t>
      </w:r>
      <w:proofErr w:type="gramStart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directory</w:t>
      </w:r>
      <w:proofErr w:type="gramEnd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then output a message stating that. </w:t>
      </w:r>
      <w:proofErr w:type="gramStart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Similarly</w:t>
      </w:r>
      <w:proofErr w:type="gramEnd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for the suffixes. </w:t>
      </w:r>
    </w:p>
    <w:p w14:paraId="5D0563DC" w14:textId="77777777" w:rsidR="00482297" w:rsidRPr="00482297" w:rsidRDefault="00482297" w:rsidP="0048229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You are expected to be able to generate a set of test files to run the script against. Please see the sample file within the folder for steps 5 and 6. </w:t>
      </w:r>
    </w:p>
    <w:p w14:paraId="32D4DD5E" w14:textId="15DF6E01" w:rsidR="00482297" w:rsidRPr="00482297" w:rsidRDefault="00482297" w:rsidP="0048229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The script should be written in a single file with comments throughout. Your solution should include a wrapper script that will run your solution as a background process and write any output to "/</w:t>
      </w:r>
      <w:proofErr w:type="spellStart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tmp</w:t>
      </w:r>
      <w:proofErr w:type="spellEnd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/interview.log" with appropriate time stamps.</w:t>
      </w:r>
      <w:r w:rsidR="00D779F7">
        <w:rPr>
          <w:rFonts w:ascii="ArialMT" w:eastAsia="Times New Roman" w:hAnsi="ArialMT" w:cs="Times New Roman"/>
          <w:color w:val="212121"/>
          <w:sz w:val="20"/>
          <w:szCs w:val="20"/>
        </w:rPr>
        <w:t xml:space="preserve"> The interview.log file can also be placed within the directory of the other log giles.</w:t>
      </w:r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Note that the wrapper script is expected to be relatively simple (</w:t>
      </w:r>
      <w:proofErr w:type="gramStart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>e.g.</w:t>
      </w:r>
      <w:proofErr w:type="gramEnd"/>
      <w:r w:rsidRPr="00482297">
        <w:rPr>
          <w:rFonts w:ascii="ArialMT" w:eastAsia="Times New Roman" w:hAnsi="ArialMT" w:cs="Times New Roman"/>
          <w:color w:val="212121"/>
          <w:sz w:val="20"/>
          <w:szCs w:val="20"/>
        </w:rPr>
        <w:t xml:space="preserve"> a one liner). </w:t>
      </w:r>
    </w:p>
    <w:p w14:paraId="29F2CCB3" w14:textId="77777777" w:rsidR="006F32D5" w:rsidRDefault="006F32D5"/>
    <w:sectPr w:rsidR="006F32D5" w:rsidSect="003B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368F8"/>
    <w:multiLevelType w:val="multilevel"/>
    <w:tmpl w:val="8732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51E76"/>
    <w:multiLevelType w:val="multilevel"/>
    <w:tmpl w:val="BDB09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97"/>
    <w:rsid w:val="003B34A4"/>
    <w:rsid w:val="00482297"/>
    <w:rsid w:val="006F32D5"/>
    <w:rsid w:val="00D7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CCCE"/>
  <w15:chartTrackingRefBased/>
  <w15:docId w15:val="{8D68E1F4-F9DD-CC43-8B46-8D5BF09D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Ruiz</dc:creator>
  <cp:keywords/>
  <dc:description/>
  <cp:lastModifiedBy>Esteban Ruiz</cp:lastModifiedBy>
  <cp:revision>2</cp:revision>
  <dcterms:created xsi:type="dcterms:W3CDTF">2021-04-30T19:56:00Z</dcterms:created>
  <dcterms:modified xsi:type="dcterms:W3CDTF">2021-04-30T19:59:00Z</dcterms:modified>
</cp:coreProperties>
</file>