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D4D6CC">
      <w:pPr>
        <w:pStyle w:val="8"/>
        <w:spacing w:before="4"/>
        <w:jc w:val="both"/>
        <w:rPr>
          <w:rFonts w:hint="default"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508000</wp:posOffset>
            </wp:positionV>
            <wp:extent cx="5911215" cy="3815080"/>
            <wp:effectExtent l="0" t="0" r="6985" b="762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C1AF0">
      <w:pPr>
        <w:pStyle w:val="8"/>
        <w:spacing w:before="10"/>
        <w:rPr>
          <w:sz w:val="27"/>
        </w:rPr>
      </w:pPr>
      <w:r>
        <w:rPr>
          <w:sz w:val="27"/>
        </w:rPr>
        <w:t xml:space="preserve">                                 </w:t>
      </w:r>
    </w:p>
    <w:tbl>
      <w:tblPr>
        <w:tblStyle w:val="16"/>
        <w:tblW w:w="10020" w:type="dxa"/>
        <w:tblInd w:w="0" w:type="dxa"/>
        <w:tblBorders>
          <w:top w:val="single" w:color="8064A2" w:themeColor="accent4" w:sz="8" w:space="0"/>
          <w:left w:val="none" w:color="auto" w:sz="0" w:space="0"/>
          <w:bottom w:val="single" w:color="8064A2" w:themeColor="accent4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0"/>
      </w:tblGrid>
      <w:tr w14:paraId="0EC5A572">
        <w:tblPrEx>
          <w:tblBorders>
            <w:top w:val="single" w:color="8064A2" w:themeColor="accent4" w:sz="8" w:space="0"/>
            <w:left w:val="none" w:color="auto" w:sz="0" w:space="0"/>
            <w:bottom w:val="single" w:color="8064A2" w:themeColor="accent4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5" w:hRule="atLeast"/>
        </w:trPr>
        <w:tc>
          <w:tcPr>
            <w:tcW w:w="10020" w:type="dxa"/>
            <w:tcBorders>
              <w:top w:val="single" w:color="8064A2" w:themeColor="accent4" w:sz="8" w:space="0"/>
              <w:left w:val="nil"/>
              <w:bottom w:val="single" w:color="8064A2" w:themeColor="accent4" w:sz="8" w:space="0"/>
              <w:right w:val="nil"/>
              <w:insideH w:val="single" w:sz="8" w:space="0"/>
              <w:insideV w:val="nil"/>
            </w:tcBorders>
          </w:tcPr>
          <w:p w14:paraId="3CB05066">
            <w:pPr>
              <w:pStyle w:val="8"/>
              <w:spacing w:before="10" w:after="0" w:line="240" w:lineRule="auto"/>
              <w:ind w:firstLine="1121" w:firstLineChars="200"/>
              <w:rPr>
                <w:b/>
                <w:bCs/>
                <w:color w:val="604A7B" w:themeColor="accent4" w:themeShade="BF"/>
                <w:sz w:val="44"/>
                <w:szCs w:val="44"/>
              </w:rPr>
            </w:pPr>
            <w:r>
              <w:rPr>
                <w:b/>
                <w:bCs/>
                <w:i/>
                <w:iCs/>
                <w:color w:val="604A7B" w:themeColor="accent4" w:themeShade="BF"/>
                <w:sz w:val="56"/>
                <w:szCs w:val="56"/>
              </w:rPr>
              <w:t>BS Cyber Security Department AU</w:t>
            </w:r>
          </w:p>
        </w:tc>
      </w:tr>
    </w:tbl>
    <w:p w14:paraId="5C2BE787">
      <w:pPr>
        <w:pStyle w:val="8"/>
        <w:spacing w:before="10"/>
        <w:rPr>
          <w:sz w:val="27"/>
        </w:rPr>
      </w:pPr>
    </w:p>
    <w:p w14:paraId="4C28234F">
      <w:pPr>
        <w:pStyle w:val="8"/>
        <w:rPr>
          <w:sz w:val="20"/>
        </w:rPr>
      </w:pPr>
    </w:p>
    <w:tbl>
      <w:tblPr>
        <w:tblStyle w:val="13"/>
        <w:tblW w:w="101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  <w:gridCol w:w="5070"/>
      </w:tblGrid>
      <w:tr w14:paraId="1F30E4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5070" w:type="dxa"/>
          </w:tcPr>
          <w:p w14:paraId="0B43FEA9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  <w:t>Registration ID</w:t>
            </w:r>
          </w:p>
        </w:tc>
        <w:tc>
          <w:tcPr>
            <w:tcW w:w="5070" w:type="dxa"/>
          </w:tcPr>
          <w:p w14:paraId="7003896F">
            <w:pPr>
              <w:pStyle w:val="8"/>
              <w:jc w:val="center"/>
              <w:rPr>
                <w:b/>
                <w:sz w:val="28"/>
                <w:szCs w:val="28"/>
                <w:vertAlign w:val="baseline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14:paraId="49F645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5070" w:type="dxa"/>
          </w:tcPr>
          <w:p w14:paraId="55B2001D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</w:rPr>
              <w:t xml:space="preserve">Submitted </w:t>
            </w: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By</w:t>
            </w:r>
          </w:p>
        </w:tc>
        <w:tc>
          <w:tcPr>
            <w:tcW w:w="5070" w:type="dxa"/>
          </w:tcPr>
          <w:p w14:paraId="508D5D8C">
            <w:pPr>
              <w:pStyle w:val="8"/>
              <w:jc w:val="center"/>
              <w:rPr>
                <w:b/>
                <w:sz w:val="28"/>
                <w:szCs w:val="28"/>
                <w:vertAlign w:val="baseline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14:paraId="2287E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5070" w:type="dxa"/>
          </w:tcPr>
          <w:p w14:paraId="75179D1F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</w:rPr>
              <w:t xml:space="preserve">Submitted </w:t>
            </w: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To</w:t>
            </w:r>
          </w:p>
        </w:tc>
        <w:tc>
          <w:tcPr>
            <w:tcW w:w="5070" w:type="dxa"/>
          </w:tcPr>
          <w:p w14:paraId="555A0AE9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Sir Moshin Sarfraz</w:t>
            </w:r>
          </w:p>
        </w:tc>
      </w:tr>
      <w:tr w14:paraId="18A8BF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5070" w:type="dxa"/>
          </w:tcPr>
          <w:p w14:paraId="59E65018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</w:rPr>
              <w:t xml:space="preserve"> Date of  Submission</w:t>
            </w:r>
          </w:p>
        </w:tc>
        <w:tc>
          <w:tcPr>
            <w:tcW w:w="5070" w:type="dxa"/>
          </w:tcPr>
          <w:p w14:paraId="616C80B0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12/02/2024</w:t>
            </w:r>
          </w:p>
        </w:tc>
      </w:tr>
      <w:tr w14:paraId="6B32F5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5070" w:type="dxa"/>
          </w:tcPr>
          <w:p w14:paraId="5C64D8AE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Lab NO.</w:t>
            </w:r>
          </w:p>
        </w:tc>
        <w:tc>
          <w:tcPr>
            <w:tcW w:w="5070" w:type="dxa"/>
          </w:tcPr>
          <w:p w14:paraId="04EA9A24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1</w:t>
            </w:r>
          </w:p>
        </w:tc>
      </w:tr>
      <w:tr w14:paraId="674D1A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atLeast"/>
        </w:trPr>
        <w:tc>
          <w:tcPr>
            <w:tcW w:w="5070" w:type="dxa"/>
          </w:tcPr>
          <w:p w14:paraId="0B3BFD67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5070" w:type="dxa"/>
          </w:tcPr>
          <w:p w14:paraId="47157B04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OS LAB</w:t>
            </w:r>
          </w:p>
        </w:tc>
      </w:tr>
    </w:tbl>
    <w:p w14:paraId="29A37FFB">
      <w:pPr>
        <w:pStyle w:val="8"/>
        <w:rPr>
          <w:b/>
          <w:sz w:val="28"/>
          <w:szCs w:val="28"/>
        </w:rPr>
        <w:sectPr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color="5F5F5F" w:sz="48" w:space="24"/>
            <w:left w:val="single" w:color="5F5F5F" w:sz="48" w:space="24"/>
            <w:bottom w:val="single" w:color="5F5F5F" w:sz="48" w:space="24"/>
            <w:right w:val="single" w:color="5F5F5F" w:sz="48" w:space="24"/>
          </w:pgBorders>
          <w:cols w:space="720" w:num="1"/>
        </w:sectPr>
      </w:pPr>
      <w:r>
        <w:rPr>
          <w:b/>
          <w:sz w:val="28"/>
          <w:szCs w:val="28"/>
        </w:rPr>
        <w:t xml:space="preserve"> </w:t>
      </w:r>
    </w:p>
    <w:p w14:paraId="75CFC95D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-US"/>
        </w:rPr>
        <w:t>1. Ping Sweep:</w:t>
      </w:r>
    </w:p>
    <w:p w14:paraId="2B0B4E12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-US"/>
        </w:rPr>
        <w:t>• Command: nmap -sP 192.168.1.0/24</w:t>
      </w:r>
    </w:p>
    <w:p w14:paraId="04D9C08D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-US"/>
        </w:rPr>
        <w:t>• Result: number of hosts in up state</w:t>
      </w:r>
    </w:p>
    <w:p w14:paraId="3DCDD30D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-US"/>
        </w:rPr>
        <w:t>• MAC addresses</w:t>
      </w:r>
    </w:p>
    <w:p w14:paraId="6432CADE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28"/>
          <w:szCs w:val="28"/>
          <w:u w:val="single"/>
          <w:lang w:val="en-US"/>
        </w:rPr>
      </w:pPr>
    </w:p>
    <w:p w14:paraId="4F2DD788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5505450" cy="1943100"/>
            <wp:effectExtent l="0" t="0" r="635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EA44">
      <w:pPr>
        <w:numPr>
          <w:ilvl w:val="0"/>
          <w:numId w:val="0"/>
        </w:numPr>
        <w:tabs>
          <w:tab w:val="left" w:pos="6070"/>
        </w:tabs>
      </w:pPr>
    </w:p>
    <w:p w14:paraId="6E3B1F61">
      <w:pPr>
        <w:numPr>
          <w:ilvl w:val="0"/>
          <w:numId w:val="0"/>
        </w:numPr>
        <w:tabs>
          <w:tab w:val="left" w:pos="6070"/>
        </w:tabs>
      </w:pPr>
    </w:p>
    <w:p w14:paraId="3A1D6876">
      <w:pPr>
        <w:numPr>
          <w:ilvl w:val="0"/>
          <w:numId w:val="0"/>
        </w:numPr>
        <w:tabs>
          <w:tab w:val="left" w:pos="6070"/>
        </w:tabs>
      </w:pPr>
    </w:p>
    <w:p w14:paraId="4EB0531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Stealth Port Scan:</w:t>
      </w:r>
    </w:p>
    <w:p w14:paraId="42DF384E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Command: nmap -sS 192.168.1.1</w:t>
      </w:r>
    </w:p>
    <w:p w14:paraId="5B6A637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Result:</w:t>
      </w:r>
    </w:p>
    <w:p w14:paraId="5C656136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states whether the hosts is in up or down state</w:t>
      </w:r>
    </w:p>
    <w:p w14:paraId="248F0B1F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MAC address</w:t>
      </w:r>
    </w:p>
    <w:p w14:paraId="79C01D79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Scans 1000 well known ports and displays their state</w:t>
      </w:r>
    </w:p>
    <w:p w14:paraId="32B7E4A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(open/close/filtered/unfiltered)</w:t>
      </w:r>
    </w:p>
    <w:p w14:paraId="38EF7A69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Services running on open ports</w:t>
      </w:r>
    </w:p>
    <w:p w14:paraId="65936228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350F4D8D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drawing>
          <wp:inline distT="0" distB="0" distL="114300" distR="114300">
            <wp:extent cx="5762625" cy="3390900"/>
            <wp:effectExtent l="0" t="0" r="3175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10E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99837D2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3. Scan Of Range Of IPs:</w:t>
      </w:r>
    </w:p>
    <w:p w14:paraId="674D0B7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Command: nmap -sF 192.168.1.0/24</w:t>
      </w:r>
    </w:p>
    <w:p w14:paraId="7F13C3BC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Result:</w:t>
      </w:r>
    </w:p>
    <w:p w14:paraId="456A6D96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states whether the hosts is in up or down state</w:t>
      </w:r>
    </w:p>
    <w:p w14:paraId="033244B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MAC address</w:t>
      </w:r>
    </w:p>
    <w:p w14:paraId="4C46E83D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Scans 1000 ports and displays their state</w:t>
      </w:r>
    </w:p>
    <w:p w14:paraId="724052B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(open/close/filtered/unfiltered)</w:t>
      </w:r>
    </w:p>
    <w:p w14:paraId="7BC078E2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Services running on open ports</w:t>
      </w:r>
    </w:p>
    <w:p w14:paraId="21B642A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99E225B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1395" cy="5250180"/>
            <wp:effectExtent l="0" t="0" r="1905" b="762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B288">
      <w:pPr>
        <w:numPr>
          <w:ilvl w:val="0"/>
          <w:numId w:val="0"/>
        </w:numPr>
        <w:tabs>
          <w:tab w:val="left" w:pos="6070"/>
        </w:tabs>
      </w:pPr>
    </w:p>
    <w:p w14:paraId="650B19FD">
      <w:pPr>
        <w:numPr>
          <w:ilvl w:val="0"/>
          <w:numId w:val="0"/>
        </w:numPr>
        <w:tabs>
          <w:tab w:val="left" w:pos="6070"/>
        </w:tabs>
      </w:pPr>
    </w:p>
    <w:p w14:paraId="52CCC80E">
      <w:pPr>
        <w:numPr>
          <w:ilvl w:val="0"/>
          <w:numId w:val="0"/>
        </w:numPr>
        <w:tabs>
          <w:tab w:val="left" w:pos="6070"/>
        </w:tabs>
      </w:pPr>
    </w:p>
    <w:p w14:paraId="309FEFC0">
      <w:pPr>
        <w:numPr>
          <w:ilvl w:val="0"/>
          <w:numId w:val="0"/>
        </w:numPr>
        <w:tabs>
          <w:tab w:val="left" w:pos="6070"/>
        </w:tabs>
      </w:pPr>
    </w:p>
    <w:p w14:paraId="1CA3C0D7">
      <w:pPr>
        <w:numPr>
          <w:ilvl w:val="0"/>
          <w:numId w:val="0"/>
        </w:numPr>
        <w:tabs>
          <w:tab w:val="left" w:pos="6070"/>
        </w:tabs>
      </w:pPr>
    </w:p>
    <w:p w14:paraId="0D84B42B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Scan Of Single Port:</w:t>
      </w:r>
    </w:p>
    <w:p w14:paraId="29041352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• nmap -p 22 192.168.1.1</w:t>
      </w:r>
    </w:p>
    <w:p w14:paraId="295D76D8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• only scans single specified port and shows state of port and service</w:t>
      </w:r>
    </w:p>
    <w:p w14:paraId="1F78BBD6">
      <w:pPr>
        <w:numPr>
          <w:ilvl w:val="0"/>
          <w:numId w:val="0"/>
        </w:numPr>
        <w:tabs>
          <w:tab w:val="left" w:pos="6070"/>
        </w:tabs>
      </w:pPr>
      <w:r>
        <w:rPr>
          <w:rFonts w:hint="default"/>
        </w:rPr>
        <w:t>being used on it</w:t>
      </w:r>
    </w:p>
    <w:p w14:paraId="4204A260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drawing>
          <wp:inline distT="0" distB="0" distL="114300" distR="114300">
            <wp:extent cx="6079490" cy="5342890"/>
            <wp:effectExtent l="0" t="0" r="3810" b="381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AA67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261AC566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DA8DBC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9FFE26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5. Scan Of Range Of Ports:</w:t>
      </w:r>
    </w:p>
    <w:p w14:paraId="50BF4627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nmap -p 1-100 192.168.1.1</w:t>
      </w:r>
    </w:p>
    <w:p w14:paraId="6239BDF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scans a range of ports which shows port state and service being applied</w:t>
      </w:r>
    </w:p>
    <w:p w14:paraId="68D54F9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on it</w:t>
      </w:r>
    </w:p>
    <w:p w14:paraId="12D8A5B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050058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F5854F5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1395" cy="5763895"/>
            <wp:effectExtent l="0" t="0" r="1905" b="190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57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BB70">
      <w:pPr>
        <w:numPr>
          <w:ilvl w:val="0"/>
          <w:numId w:val="0"/>
        </w:numPr>
        <w:tabs>
          <w:tab w:val="left" w:pos="6070"/>
        </w:tabs>
      </w:pPr>
    </w:p>
    <w:p w14:paraId="0C63F08A">
      <w:pPr>
        <w:numPr>
          <w:ilvl w:val="0"/>
          <w:numId w:val="0"/>
        </w:numPr>
        <w:tabs>
          <w:tab w:val="left" w:pos="6070"/>
        </w:tabs>
      </w:pPr>
    </w:p>
    <w:p w14:paraId="3C34407C">
      <w:pPr>
        <w:numPr>
          <w:ilvl w:val="0"/>
          <w:numId w:val="0"/>
        </w:numPr>
        <w:tabs>
          <w:tab w:val="left" w:pos="6070"/>
        </w:tabs>
      </w:pPr>
    </w:p>
    <w:p w14:paraId="4FBB6F2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6. Scan Of 100 Most Common Ports:</w:t>
      </w:r>
    </w:p>
    <w:p w14:paraId="4636890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nmap -F 192.168.1.1</w:t>
      </w:r>
    </w:p>
    <w:p w14:paraId="6DA6E8AC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scans 100 most common ports of website or device and shows their</w:t>
      </w:r>
    </w:p>
    <w:p w14:paraId="6A25A011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state and services</w:t>
      </w:r>
    </w:p>
    <w:p w14:paraId="72A19C1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also known as Fast Scan</w:t>
      </w:r>
    </w:p>
    <w:p w14:paraId="5D9412E7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D3FA0A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92C14E4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0125" cy="2929890"/>
            <wp:effectExtent l="0" t="0" r="3175" b="381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208A">
      <w:pPr>
        <w:numPr>
          <w:ilvl w:val="0"/>
          <w:numId w:val="0"/>
        </w:numPr>
        <w:tabs>
          <w:tab w:val="left" w:pos="6070"/>
        </w:tabs>
      </w:pPr>
    </w:p>
    <w:p w14:paraId="55F8BA00">
      <w:pPr>
        <w:numPr>
          <w:ilvl w:val="0"/>
          <w:numId w:val="0"/>
        </w:numPr>
        <w:tabs>
          <w:tab w:val="left" w:pos="6070"/>
        </w:tabs>
      </w:pPr>
    </w:p>
    <w:p w14:paraId="5F6661FF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7. OS Detection:</w:t>
      </w:r>
    </w:p>
    <w:p w14:paraId="31BE53E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Command: nmap -O 192.168.1.1</w:t>
      </w:r>
    </w:p>
    <w:p w14:paraId="04C02B9E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Result:</w:t>
      </w:r>
    </w:p>
    <w:p w14:paraId="561952B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states whether the hosts is in up or down state</w:t>
      </w:r>
    </w:p>
    <w:p w14:paraId="7D5555B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MAC address</w:t>
      </w:r>
    </w:p>
    <w:p w14:paraId="462A4B2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Scans 1000 well knownports and displays their state</w:t>
      </w:r>
    </w:p>
    <w:p w14:paraId="7332DF2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(open/close/filtered/unfiltered)</w:t>
      </w:r>
    </w:p>
    <w:p w14:paraId="5C8C14BC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Services running on open ports</w:t>
      </w:r>
    </w:p>
    <w:p w14:paraId="0FC38B0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Device type (switch, general purpose, server etc)</w:t>
      </w:r>
    </w:p>
    <w:p w14:paraId="57BF4DA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OS running on host</w:t>
      </w:r>
    </w:p>
    <w:p w14:paraId="087C22D0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A09B139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3300" cy="2889250"/>
            <wp:effectExtent l="0" t="0" r="0" b="635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CD6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2F0542C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9D49A8C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8. Services Version Detection:</w:t>
      </w:r>
    </w:p>
    <w:p w14:paraId="4E615A4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Command: nmap -sV 192.168.1.1</w:t>
      </w:r>
    </w:p>
    <w:p w14:paraId="063D871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Helps to line up exploits for particular service versions</w:t>
      </w:r>
    </w:p>
    <w:p w14:paraId="4F4D2789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8538F6D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2665" cy="3136900"/>
            <wp:effectExtent l="0" t="0" r="635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D8A7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1CA89E3E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24CEABED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FCB42C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9. Decoy:</w:t>
      </w:r>
    </w:p>
    <w:p w14:paraId="417F8010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Decoy is used to specify a bunch of IP addresses to give the impression</w:t>
      </w:r>
    </w:p>
    <w:p w14:paraId="761C86B2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that these specified IP addresses are sending packets.</w:t>
      </w:r>
    </w:p>
    <w:p w14:paraId="6ABF2CA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• Command: nmap -D 56.32.78.109 192.168.1.1</w:t>
      </w:r>
    </w:p>
    <w:p w14:paraId="7BC8A35D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54D1FD0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7585" cy="3332480"/>
            <wp:effectExtent l="0" t="0" r="5715" b="7620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A404">
      <w:pPr>
        <w:numPr>
          <w:ilvl w:val="0"/>
          <w:numId w:val="0"/>
        </w:numPr>
        <w:tabs>
          <w:tab w:val="left" w:pos="6070"/>
        </w:tabs>
      </w:pPr>
    </w:p>
    <w:p w14:paraId="5F60F4C2">
      <w:pPr>
        <w:numPr>
          <w:ilvl w:val="0"/>
          <w:numId w:val="0"/>
        </w:numPr>
        <w:tabs>
          <w:tab w:val="left" w:pos="6070"/>
        </w:tabs>
      </w:pPr>
    </w:p>
    <w:p w14:paraId="5DFA3AC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10. MAC Spoofing:</w:t>
      </w:r>
    </w:p>
    <w:p w14:paraId="65E2D971">
      <w:pPr>
        <w:numPr>
          <w:ilvl w:val="0"/>
          <w:numId w:val="0"/>
        </w:numPr>
        <w:tabs>
          <w:tab w:val="left" w:pos="6070"/>
        </w:tabs>
        <w:rPr>
          <w:b/>
          <w:bCs/>
          <w:i/>
          <w:iCs/>
        </w:rPr>
      </w:pPr>
      <w:r>
        <w:rPr>
          <w:rFonts w:hint="default"/>
          <w:b/>
          <w:bCs/>
          <w:i/>
          <w:iCs/>
        </w:rPr>
        <w:t>• Command: nmap -sS -spoof-mac Cisco -D 56.32.78.109 192.168.1.1</w:t>
      </w:r>
    </w:p>
    <w:p w14:paraId="0930F01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drawing>
          <wp:inline distT="0" distB="0" distL="114300" distR="114300">
            <wp:extent cx="6082665" cy="5477510"/>
            <wp:effectExtent l="0" t="0" r="635" b="8890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7E1C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17C16AFE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9F5CAE0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72B932A1">
      <w:pPr>
        <w:numPr>
          <w:ilvl w:val="0"/>
          <w:numId w:val="0"/>
        </w:numPr>
        <w:tabs>
          <w:tab w:val="left" w:pos="6070"/>
        </w:tabs>
      </w:pPr>
    </w:p>
    <w:p w14:paraId="4192B422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11. Zombie Scan:</w:t>
      </w:r>
    </w:p>
    <w:p w14:paraId="18E0D232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• In this scan a trusted/innocent computer is used to launch an attack at</w:t>
      </w:r>
    </w:p>
    <w:p w14:paraId="45C5CA04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victim computer</w:t>
      </w:r>
    </w:p>
    <w:p w14:paraId="362B8407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• This trusted computer is considered as a zombie</w:t>
      </w:r>
    </w:p>
    <w:p w14:paraId="34453731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• It is important that the zombie computer doesn’t communicate with any</w:t>
      </w:r>
    </w:p>
    <w:p w14:paraId="06B3DA97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other computer during this attack</w:t>
      </w:r>
    </w:p>
    <w:p w14:paraId="7341735F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• Command: nmap -Pn -sI 192.168.1.1*zombie* 192.168.1.10*victim*</w:t>
      </w:r>
    </w:p>
    <w:p w14:paraId="07548AC1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• -sI is for ideal scan</w:t>
      </w:r>
    </w:p>
    <w:p w14:paraId="71E94EA5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• -Pn results in packets being sent from zombie IP (without -Pn packets</w:t>
      </w:r>
    </w:p>
    <w:p w14:paraId="5BAF5C1C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r>
        <w:rPr>
          <w:rFonts w:hint="default"/>
        </w:rPr>
        <w:t>will be sent from real IP)</w:t>
      </w:r>
    </w:p>
    <w:p w14:paraId="72B7A520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</w:p>
    <w:p w14:paraId="79CDAE38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6950" cy="1712595"/>
            <wp:effectExtent l="0" t="0" r="6350" b="1905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C287">
      <w:pPr>
        <w:numPr>
          <w:ilvl w:val="0"/>
          <w:numId w:val="0"/>
        </w:numPr>
        <w:tabs>
          <w:tab w:val="left" w:pos="6070"/>
        </w:tabs>
      </w:pPr>
    </w:p>
    <w:p w14:paraId="2D10DB6D">
      <w:pPr>
        <w:numPr>
          <w:ilvl w:val="0"/>
          <w:numId w:val="0"/>
        </w:numPr>
        <w:tabs>
          <w:tab w:val="left" w:pos="6070"/>
        </w:tabs>
      </w:pPr>
    </w:p>
    <w:p w14:paraId="54905446">
      <w:pPr>
        <w:numPr>
          <w:ilvl w:val="0"/>
          <w:numId w:val="0"/>
        </w:numPr>
        <w:tabs>
          <w:tab w:val="left" w:pos="6070"/>
        </w:tabs>
        <w:rPr>
          <w:rFonts w:hint="default"/>
        </w:rPr>
      </w:pPr>
      <w:bookmarkStart w:id="0" w:name="_GoBack"/>
      <w:bookmarkEnd w:id="0"/>
    </w:p>
    <w:p w14:paraId="2118B55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sectPr>
      <w:pgSz w:w="12240" w:h="15840"/>
      <w:pgMar w:top="1500" w:right="132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697"/>
    <w:rsid w:val="00034C11"/>
    <w:rsid w:val="00041043"/>
    <w:rsid w:val="00050865"/>
    <w:rsid w:val="0005740A"/>
    <w:rsid w:val="000738B1"/>
    <w:rsid w:val="00083394"/>
    <w:rsid w:val="000A5293"/>
    <w:rsid w:val="000C7F90"/>
    <w:rsid w:val="001038A8"/>
    <w:rsid w:val="00113787"/>
    <w:rsid w:val="00166816"/>
    <w:rsid w:val="001928B6"/>
    <w:rsid w:val="00192B1C"/>
    <w:rsid w:val="001E1B26"/>
    <w:rsid w:val="0020467A"/>
    <w:rsid w:val="0021242B"/>
    <w:rsid w:val="0023750E"/>
    <w:rsid w:val="002732B1"/>
    <w:rsid w:val="002A4533"/>
    <w:rsid w:val="003734AA"/>
    <w:rsid w:val="003E1F7B"/>
    <w:rsid w:val="003F2D3A"/>
    <w:rsid w:val="00405066"/>
    <w:rsid w:val="00420076"/>
    <w:rsid w:val="0044460A"/>
    <w:rsid w:val="00461DEC"/>
    <w:rsid w:val="004A6BA4"/>
    <w:rsid w:val="005151ED"/>
    <w:rsid w:val="00545584"/>
    <w:rsid w:val="005A47CB"/>
    <w:rsid w:val="005A7306"/>
    <w:rsid w:val="005F74A3"/>
    <w:rsid w:val="00604F6F"/>
    <w:rsid w:val="00613BD0"/>
    <w:rsid w:val="00632C2E"/>
    <w:rsid w:val="006418B0"/>
    <w:rsid w:val="00654058"/>
    <w:rsid w:val="00660BEF"/>
    <w:rsid w:val="0066447B"/>
    <w:rsid w:val="0068766C"/>
    <w:rsid w:val="006B4594"/>
    <w:rsid w:val="006F7523"/>
    <w:rsid w:val="00713116"/>
    <w:rsid w:val="00722A65"/>
    <w:rsid w:val="00723D68"/>
    <w:rsid w:val="00735108"/>
    <w:rsid w:val="00750800"/>
    <w:rsid w:val="007906A3"/>
    <w:rsid w:val="007915B8"/>
    <w:rsid w:val="007A53C2"/>
    <w:rsid w:val="007B5F30"/>
    <w:rsid w:val="007C265B"/>
    <w:rsid w:val="00811077"/>
    <w:rsid w:val="00811349"/>
    <w:rsid w:val="0081528B"/>
    <w:rsid w:val="00816193"/>
    <w:rsid w:val="008B0A26"/>
    <w:rsid w:val="008B7D61"/>
    <w:rsid w:val="008F787A"/>
    <w:rsid w:val="00914DA2"/>
    <w:rsid w:val="009A7E0C"/>
    <w:rsid w:val="009F4288"/>
    <w:rsid w:val="00A02CB8"/>
    <w:rsid w:val="00A17DDF"/>
    <w:rsid w:val="00A83133"/>
    <w:rsid w:val="00AA179F"/>
    <w:rsid w:val="00AA19EE"/>
    <w:rsid w:val="00AA6857"/>
    <w:rsid w:val="00AD255F"/>
    <w:rsid w:val="00AE38AB"/>
    <w:rsid w:val="00B47539"/>
    <w:rsid w:val="00BE30CD"/>
    <w:rsid w:val="00C8711B"/>
    <w:rsid w:val="00CB7EE2"/>
    <w:rsid w:val="00CC5230"/>
    <w:rsid w:val="00CF0D7D"/>
    <w:rsid w:val="00D0578B"/>
    <w:rsid w:val="00D15CB4"/>
    <w:rsid w:val="00D22F66"/>
    <w:rsid w:val="00D33D2E"/>
    <w:rsid w:val="00D73A63"/>
    <w:rsid w:val="00D76D1E"/>
    <w:rsid w:val="00D805F0"/>
    <w:rsid w:val="00E00CC7"/>
    <w:rsid w:val="00E14B2E"/>
    <w:rsid w:val="00E23C35"/>
    <w:rsid w:val="00E60653"/>
    <w:rsid w:val="00EB27C6"/>
    <w:rsid w:val="00F05E04"/>
    <w:rsid w:val="00F35BD9"/>
    <w:rsid w:val="00F4510F"/>
    <w:rsid w:val="00F70AF3"/>
    <w:rsid w:val="00F7377B"/>
    <w:rsid w:val="00F942C1"/>
    <w:rsid w:val="00FE1808"/>
    <w:rsid w:val="0CDE0DB3"/>
    <w:rsid w:val="10DF5797"/>
    <w:rsid w:val="14877C1C"/>
    <w:rsid w:val="1A102B7A"/>
    <w:rsid w:val="1B9872C5"/>
    <w:rsid w:val="28197F60"/>
    <w:rsid w:val="285A040B"/>
    <w:rsid w:val="2D1B6E36"/>
    <w:rsid w:val="33D44307"/>
    <w:rsid w:val="376A21EF"/>
    <w:rsid w:val="3C41537E"/>
    <w:rsid w:val="3CF92149"/>
    <w:rsid w:val="4C2D7ED3"/>
    <w:rsid w:val="5397428F"/>
    <w:rsid w:val="547B10AD"/>
    <w:rsid w:val="6241261C"/>
    <w:rsid w:val="66A91654"/>
    <w:rsid w:val="67F64068"/>
    <w:rsid w:val="74717DC1"/>
    <w:rsid w:val="766B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460" w:hanging="361"/>
      <w:outlineLvl w:val="0"/>
    </w:pPr>
    <w:rPr>
      <w:b/>
      <w:bCs/>
      <w:sz w:val="28"/>
      <w:szCs w:val="28"/>
    </w:rPr>
  </w:style>
  <w:style w:type="paragraph" w:styleId="3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paragraph" w:styleId="4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uiPriority w:val="99"/>
    <w:rPr>
      <w:rFonts w:ascii="Tahoma" w:hAnsi="Tahoma" w:cs="Tahoma"/>
      <w:sz w:val="16"/>
      <w:szCs w:val="16"/>
    </w:rPr>
  </w:style>
  <w:style w:type="paragraph" w:styleId="8">
    <w:name w:val="Body Text"/>
    <w:basedOn w:val="1"/>
    <w:qFormat/>
    <w:uiPriority w:val="1"/>
    <w:rPr>
      <w:sz w:val="24"/>
      <w:szCs w:val="24"/>
    </w:rPr>
  </w:style>
  <w:style w:type="character" w:styleId="9">
    <w:name w:val="HTML Code"/>
    <w:basedOn w:val="5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0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22"/>
    <w:rPr>
      <w:b/>
      <w:bCs/>
    </w:rPr>
  </w:style>
  <w:style w:type="paragraph" w:styleId="12">
    <w:name w:val="Subtitle"/>
    <w:basedOn w:val="1"/>
    <w:next w:val="1"/>
    <w:link w:val="2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13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4">
    <w:name w:val="Light Shading"/>
    <w:basedOn w:val="6"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5">
    <w:name w:val="Light Shading Accent 2"/>
    <w:basedOn w:val="6"/>
    <w:uiPriority w:val="60"/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16">
    <w:name w:val="Light Shading Accent 4"/>
    <w:basedOn w:val="6"/>
    <w:uiPriority w:val="60"/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17">
    <w:name w:val="List Paragraph"/>
    <w:basedOn w:val="1"/>
    <w:qFormat/>
    <w:uiPriority w:val="1"/>
    <w:pPr>
      <w:spacing w:before="41"/>
      <w:ind w:left="1181" w:hanging="361"/>
    </w:pPr>
  </w:style>
  <w:style w:type="paragraph" w:customStyle="1" w:styleId="18">
    <w:name w:val="Table Paragraph"/>
    <w:basedOn w:val="1"/>
    <w:qFormat/>
    <w:uiPriority w:val="1"/>
    <w:pPr>
      <w:spacing w:line="268" w:lineRule="exact"/>
      <w:ind w:left="110"/>
    </w:pPr>
  </w:style>
  <w:style w:type="character" w:styleId="19">
    <w:name w:val="Placeholder Text"/>
    <w:basedOn w:val="5"/>
    <w:semiHidden/>
    <w:uiPriority w:val="99"/>
    <w:rPr>
      <w:color w:val="808080"/>
    </w:rPr>
  </w:style>
  <w:style w:type="character" w:customStyle="1" w:styleId="20">
    <w:name w:val="Balloon Text Char"/>
    <w:basedOn w:val="5"/>
    <w:link w:val="7"/>
    <w:semiHidden/>
    <w:uiPriority w:val="99"/>
    <w:rPr>
      <w:rFonts w:ascii="Tahoma" w:hAnsi="Tahoma" w:eastAsia="Times New Roman" w:cs="Tahoma"/>
      <w:sz w:val="16"/>
      <w:szCs w:val="16"/>
    </w:rPr>
  </w:style>
  <w:style w:type="character" w:customStyle="1" w:styleId="21">
    <w:name w:val="Subtitle Char"/>
    <w:basedOn w:val="5"/>
    <w:link w:val="1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22">
    <w:name w:val="Heading 3 Char"/>
    <w:basedOn w:val="5"/>
    <w:link w:val="3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customStyle="1" w:styleId="23">
    <w:name w:val="Heading 4 Char"/>
    <w:basedOn w:val="5"/>
    <w:link w:val="4"/>
    <w:semiHidden/>
    <w:qFormat/>
    <w:uiPriority w:val="9"/>
    <w:rPr>
      <w:rFonts w:asciiTheme="majorHAnsi" w:hAnsiTheme="majorHAnsi" w:eastAsiaTheme="majorEastAsia" w:cstheme="majorBidi"/>
      <w:i/>
      <w:iCs/>
      <w:color w:val="376092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364</Words>
  <Characters>2077</Characters>
  <Lines>17</Lines>
  <Paragraphs>4</Paragraphs>
  <TotalTime>348</TotalTime>
  <ScaleCrop>false</ScaleCrop>
  <LinksUpToDate>false</LinksUpToDate>
  <CharactersWithSpaces>2437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2023-10-29T07:10:00Z</dcterms:created>
  <dc:creator>Microsoft unt</dc:creator>
  <cp:lastModifiedBy>Perfect PC</cp:lastModifiedBy>
  <dcterms:modified xsi:type="dcterms:W3CDTF">2025-02-14T09:35:50Z</dcterms:modified>
  <dc:subject>Conversion of Galvanometer</dc:subject>
  <dc:title>Lab Report 2</dc:title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2057-12.2.0.19821</vt:lpwstr>
  </property>
  <property fmtid="{D5CDD505-2E9C-101B-9397-08002B2CF9AE}" pid="6" name="ICV">
    <vt:lpwstr>B8BF61D6719E4979BAAE20FAE7ED1CC9_12</vt:lpwstr>
  </property>
</Properties>
</file>