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Microsoft YaHei" w:hAnsi="Microsoft YaHei" w:cs="Microsoft YaHei" w:eastAsia="Microsoft YaHei"/>
          <w:i/>
          <w:color w:val="auto"/>
          <w:spacing w:val="-10"/>
          <w:position w:val="0"/>
          <w:sz w:val="28"/>
          <w:shd w:fill="auto" w:val="clear"/>
        </w:rPr>
      </w:pPr>
      <w:r>
        <w:rPr>
          <w:rFonts w:ascii="Microsoft YaHei" w:hAnsi="Microsoft YaHei" w:cs="Microsoft YaHei" w:eastAsia="Microsoft YaHei"/>
          <w:i/>
          <w:color w:val="auto"/>
          <w:spacing w:val="-10"/>
          <w:position w:val="0"/>
          <w:sz w:val="28"/>
          <w:shd w:fill="auto" w:val="clear"/>
        </w:rPr>
        <w:t xml:space="preserve">SOHAIL AKRAM</w:t>
      </w:r>
    </w:p>
    <w:p>
      <w:pPr>
        <w:spacing w:before="0" w:after="160" w:line="259"/>
        <w:ind w:right="0" w:left="0" w:firstLine="0"/>
        <w:jc w:val="right"/>
        <w:rPr>
          <w:rFonts w:ascii="Microsoft YaHei" w:hAnsi="Microsoft YaHei" w:cs="Microsoft YaHei" w:eastAsia="Microsoft YaHei"/>
          <w:i/>
          <w:color w:val="auto"/>
          <w:spacing w:val="-10"/>
          <w:position w:val="0"/>
          <w:sz w:val="28"/>
          <w:shd w:fill="auto" w:val="clear"/>
        </w:rPr>
      </w:pPr>
      <w:r>
        <w:rPr>
          <w:rFonts w:ascii="Microsoft YaHei" w:hAnsi="Microsoft YaHei" w:cs="Microsoft YaHei" w:eastAsia="Microsoft YaHei"/>
          <w:i/>
          <w:color w:val="auto"/>
          <w:spacing w:val="-10"/>
          <w:position w:val="0"/>
          <w:sz w:val="28"/>
          <w:shd w:fill="auto" w:val="clear"/>
        </w:rPr>
        <w:t xml:space="preserve">SU92-BSDSM-008</w:t>
      </w:r>
    </w:p>
    <w:p>
      <w:pPr>
        <w:spacing w:before="0" w:after="160" w:line="259"/>
        <w:ind w:right="0" w:left="0" w:firstLine="0"/>
        <w:jc w:val="righ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" w:hAnsi="Microsoft YaHei" w:cs="Microsoft YaHei" w:eastAsia="Microsoft YaHei"/>
          <w:i/>
          <w:color w:val="auto"/>
          <w:spacing w:val="-10"/>
          <w:position w:val="0"/>
          <w:sz w:val="28"/>
          <w:u w:val="single"/>
          <w:shd w:fill="auto" w:val="clear"/>
        </w:rPr>
        <w:t xml:space="preserve">Data Science-2A</w:t>
      </w:r>
    </w:p>
    <w:p>
      <w:pPr>
        <w:spacing w:before="0" w:after="160" w:line="259"/>
        <w:ind w:right="0" w:left="0" w:firstLine="0"/>
        <w:jc w:val="center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36"/>
          <w:shd w:fill="auto" w:val="clear"/>
        </w:rPr>
        <w:t xml:space="preserve">Task # 02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Microsoft YaHei" w:hAnsi="Microsoft YaHei" w:cs="Microsoft YaHei" w:eastAsia="Microsoft YaHei"/>
          <w:b/>
          <w:i/>
          <w:color w:val="auto"/>
          <w:spacing w:val="0"/>
          <w:position w:val="0"/>
          <w:sz w:val="28"/>
          <w:shd w:fill="auto" w:val="clear"/>
        </w:rPr>
        <w:t xml:space="preserve">#01: Difference between Class &amp; Object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  <w:t xml:space="preserve">Class: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                        A class is like a blueprint or plan. It defines how objects should look and behave, but it doesn't hold actual data.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  <w:t xml:space="preserve">Object: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                            An object is a specific instance created from a class. It holds actual data and can use the methods (functions) defined by its class.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  <w:t xml:space="preserve">Classical Example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              As we think of a class as the design of a Buggati. The design tells you where everything will go, but it's not a real car.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The object is the actual car built from that design.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b/>
          <w:i/>
          <w:color w:val="auto"/>
          <w:spacing w:val="0"/>
          <w:position w:val="0"/>
          <w:sz w:val="28"/>
          <w:shd w:fill="auto" w:val="clear"/>
        </w:rPr>
        <w:t xml:space="preserve"># 02: Difference between: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8"/>
          <w:shd w:fill="auto" w:val="clear"/>
        </w:rPr>
        <w:t xml:space="preserve">     Constructor Method (__init__) vs. __str__() Function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  <w:t xml:space="preserve"> __init__ (constructor):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                                         This method runs automatically when you create an object. It sets up the initial state (like assigning values to variables) of the object.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  <w:t xml:space="preserve">__str__():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                          This function is called when you print the object or convert it to a string. It provides a readable and understandable description of the object.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icrosoft YaHei" w:hAnsi="Microsoft YaHei" w:cs="Microsoft YaHei" w:eastAsia="Microsoft YaHei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             __init__ is like moving into a house and setting up the furniture.</w:t>
      </w:r>
    </w:p>
    <w:p>
      <w:pPr>
        <w:spacing w:before="0" w:after="160" w:line="259"/>
        <w:ind w:right="0" w:left="0" w:firstLine="0"/>
        <w:jc w:val="left"/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YaHei" w:hAnsi="Microsoft YaHei" w:cs="Microsoft YaHei" w:eastAsia="Microsoft YaHei"/>
          <w:color w:val="auto"/>
          <w:spacing w:val="0"/>
          <w:position w:val="0"/>
          <w:sz w:val="22"/>
          <w:shd w:fill="auto" w:val="clear"/>
        </w:rPr>
        <w:t xml:space="preserve">__str__ is like describing the house to someone when they ask what it looks like.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