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Assignment 5: Regression Mini-Project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CO3 — House Price Predictor (Linear Regression)</w:t>
      </w:r>
    </w:p>
    <w:p>
      <w:pPr>
        <w:pStyle w:val="Heading2"/>
      </w:pPr>
      <w:r>
        <w:t xml:space="preserve">1. Dataset</w:t>
      </w:r>
    </w:p>
    <w:p>
      <w:pPr>
        <w:spacing w:after="150"/>
      </w:pPr>
      <w:r>
        <w:rPr>
          <w:b/>
          <w:bCs/>
        </w:rPr>
        <w:t xml:space="preserve">Dataset: </w:t>
      </w:r>
      <w:r>
        <w:t xml:space="preserve">California Housing dataset (sklearn.datasets.fetch_california_housing).</w:t>
      </w:r>
    </w:p>
    <w:p>
      <w:pPr>
        <w:spacing w:after="150"/>
      </w:pPr>
      <w:r>
        <w:rPr>
          <w:b/>
          <w:bCs/>
        </w:rPr>
        <w:t xml:space="preserve">Shape: </w:t>
      </w:r>
      <w:r>
        <w:t xml:space="preserve">20,640 rows × 9 columns (8 features + 1 target).</w:t>
      </w:r>
    </w:p>
    <w:p>
      <w:pPr>
        <w:spacing w:after="150"/>
      </w:pPr>
      <w:r>
        <w:rPr>
          <w:b/>
          <w:bCs/>
        </w:rPr>
        <w:t xml:space="preserve">Features: </w:t>
      </w:r>
      <w:r>
        <w:t xml:space="preserve">MedInc (median income), HouseAge, AveRooms, AveBedrms, Population, AveOccup, Latitude, Longitude.</w:t>
      </w:r>
    </w:p>
    <w:p>
      <w:pPr>
        <w:spacing w:after="150"/>
      </w:pPr>
      <w:r>
        <w:rPr>
          <w:b/>
          <w:bCs/>
        </w:rPr>
        <w:t xml:space="preserve">Target: </w:t>
      </w:r>
      <w:r>
        <w:t xml:space="preserve">MedHouseVal — median house value for a block group, in units of $100,000s.</w:t>
      </w:r>
    </w:p>
    <w:p>
      <w:pPr>
        <w:spacing w:after="150"/>
      </w:pPr>
      <w:r>
        <w:rPr>
          <w:b/>
          <w:bCs/>
        </w:rPr>
        <w:t xml:space="preserve">Missing values: </w:t>
      </w:r>
      <w:r>
        <w:t xml:space="preserve">None — dataset is pre-cleaned by scikit-learn.</w:t>
      </w:r>
    </w:p>
    <w:p>
      <w:pPr>
        <w:pStyle w:val="Heading2"/>
        <w:spacing w:before="200"/>
      </w:pPr>
      <w:r>
        <w:t xml:space="preserve">2. Model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 features (X) and target (y = MedHouseVal).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Train/test split: 80/20 (train_test_split, random_state=42) → 16,512 training rows, 4,128 test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Model: sklearn.linear_model.LinearRegression, trained with model.fit(X_train, y_train).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Predictions generated on the held-out test set with model.predict(X_test).</w:t>
      </w:r>
    </w:p>
    <w:p>
      <w:pPr>
        <w:pStyle w:val="Heading2"/>
        <w:spacing w:before="200"/>
      </w:pPr>
      <w:r>
        <w:t xml:space="preserve">3. Evaluation Metrics</w:t>
      </w:r>
    </w:p>
    <w:p>
      <w:pPr>
        <w:spacing w:after="150"/>
      </w:pPr>
      <w:r>
        <w:rPr>
          <w:b/>
          <w:bCs/>
        </w:rPr>
        <w:t xml:space="preserve">Mean Squared Error (MSE): </w:t>
      </w:r>
      <w:r>
        <w:t xml:space="preserve">0.556</w:t>
      </w:r>
    </w:p>
    <w:p>
      <w:pPr>
        <w:spacing w:after="150"/>
      </w:pPr>
      <w:r>
        <w:rPr>
          <w:b/>
          <w:bCs/>
        </w:rPr>
        <w:t xml:space="preserve">R-squared (R²): </w:t>
      </w:r>
      <w:r>
        <w:t xml:space="preserve">0.576</w:t>
      </w:r>
    </w:p>
    <w:p>
      <w:pPr>
        <w:spacing w:after="200"/>
      </w:pPr>
      <w:r>
        <w:t xml:space="preserve">An R² of 0.576 means the model explains roughly 58% of the variance in median house values using a linear combination of the 8 features. The remaining ~42% reflects patterns Linear Regression cannot capture — real housing prices depend on nonlinear factors (e.g. neighborhood desirability, interaction effects between income and location) that a straight-line model inherently cannot represent. This is a realistic, expected result for plain Linear Regression on this dataset, not a sign of an implementation error.</w:t>
      </w:r>
    </w:p>
    <w:p>
      <w:pPr>
        <w:pStyle w:val="Heading2"/>
        <w:spacing w:before="200"/>
      </w:pPr>
      <w:r>
        <w:t xml:space="preserve">4. Visualization: Actual vs. Predicted</w:t>
      </w:r>
    </w:p>
    <w:p>
      <w:pPr>
        <w:spacing w:after="150"/>
      </w:pPr>
      <w:r>
        <w:t xml:space="preserve">The scatter plot compares actual house values (x-axis) against the model's predicted values (y-axis), with a red dashed diagonal line marking where perfect predictions would fall.</w:t>
      </w:r>
    </w:p>
    <w:p>
      <w:pPr>
        <w:spacing w:after="2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5. Visual Diagnosis</w:t>
      </w:r>
    </w:p>
    <w:p>
      <w:pPr>
        <w:spacing w:after="150"/>
      </w:pPr>
      <w:r>
        <w:t xml:space="preserve">Most points cluster fairly close to the red diagonal, especially for lower and mid-range house values (roughly $0-$300k), indicating reasonably accurate predictions in that range. As actual values increase, however, predictions become more scattered and increasingly underestimate true value — points fall further below the diagonal at the high end.</w:t>
      </w:r>
    </w:p>
    <w:p>
      <w:pPr>
        <w:spacing w:after="200"/>
      </w:pPr>
      <w:r>
        <w:rPr>
          <w:b/>
          <w:bCs/>
        </w:rPr>
        <w:t xml:space="preserve">Notable artifact: </w:t>
      </w:r>
      <w:r>
        <w:t xml:space="preserve">a dense vertical band of points appears at an actual value of exactly 5.0 ($500,000). This is not a modeling error — the California Housing dataset caps all house values above $500,000 at exactly 5.0 during data collection. The model, unaware of this artificial ceiling, still predicts a natural range of values for these capped houses, which produces the vertical scatter visible in the plot. This is a good example of a data limitation that a visualization reveals but a metric alone (MSE/R²) would not obviously explain.</w:t>
      </w:r>
    </w:p>
    <w:p>
      <w:pPr>
        <w:pStyle w:val="Heading2"/>
        <w:spacing w:before="200"/>
      </w:pPr>
      <w:r>
        <w:t xml:space="preserve">6.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regression_project.py / .ipynb — full model pipeline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California Housing dataset — loaded directly via sklearn.datasets.fetch_california_housing().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actual_vs_predicted.png — scatter plot (included above).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de910b05522fcb65a5258732c0d10033ae8dd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2026-08-16T17:33:20.320Z</dcterms:created>
  <dcterms:modified xsi:type="dcterms:W3CDTF">2026-08-16T17:33:20.320Z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