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8"/>
          <w:sz w:val="30"/>
        </w:rPr>
        <w:t>VeriSight Literature Survey: Hallucination Detection and Evidence-Based Verification</w:t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Curated, project-relevant peer-reviewed papers from 2022 through July 2026 | 36 papers | Descending order: 2026 to 2022 | Direct publisher links included</w:t>
      </w:r>
    </w:p>
    <w:p>
      <w:pPr>
        <w:spacing w:after="160"/>
      </w:pPr>
      <w:r>
        <w:rPr>
          <w:rFonts w:ascii="Arial" w:hAnsi="Arial"/>
          <w:sz w:val="16"/>
        </w:rPr>
        <w:t>Scope note: This is a broad, curated review of papers directly supporting VeriSight's pipeline - retrieval, claim decomposition, NLI/evidence verification, uncertainty, correction, citations, and evaluation. It is not a claim that every paper published worldwide on hallucination has been listed. URLs are displayed in full and embedded as Word hyperlinks for printing or opening later.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No.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Year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Paper name and direct link</w:t>
            </w:r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Author(s)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Publication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Drawback in current systems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Solution proposed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15"/>
              </w:rPr>
              <w:t>Relevance to VeriSight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RLSeek: Evidence-Grounded Reasoning for RAG Hallucination Detection</w:t>
              <w:br/>
            </w:r>
            <w:hyperlink r:id="rId9">
              <w:r>
                <w:rPr>
                  <w:color w:val="0563C1"/>
                  <w:u w:val="single"/>
                </w:rPr>
                <w:t>https://aclanthology.org/2026.acl-long.1492/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Zhaoheng Huang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Reasoning-based detectors may judge without explicitly grounding claims in retrieved text.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Trains evidence-grounded reasoning that quotes/verifies against retrieved sources.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Strong support for VeriSight's claim-to-evidence verification and citations.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ReFL: Reflective Feedback Learning for Hallucination Detection of LLMs</w:t>
              <w:br/>
            </w:r>
            <w:hyperlink r:id="rId10">
              <w:r>
                <w:rPr>
                  <w:color w:val="0563C1"/>
                  <w:u w:val="single"/>
                </w:rPr>
                <w:t>https://aclanthology.org/2026.acl-long.899/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Cunhang Fan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External retrieval may be slow; hidden-state methods may generalize poorly.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corrective in-context feedback without updating model weights.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future enhancement for improved detection without model fine-tuning.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MARCH: Multi-Agent Reinforced Check for Hallucination</w:t>
              <w:br/>
            </w:r>
            <w:hyperlink r:id="rId11">
              <w:r>
                <w:rPr>
                  <w:color w:val="0563C1"/>
                  <w:u w:val="single"/>
                </w:rPr>
                <w:t>https://aclanthology.org/2026.acl-long.1828/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Zhuo Li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LLM-as-a-judge can reproduce the original generator's errors through confirmation bias.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solver, proposer and checker agents with information asymmetry.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Useful comparison point; VeriSight avoids relying on one LLM judge by using evidence and NLI.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HAD: HAllucination Detection Language Models Based on a Comprehensive Taxonomy</w:t>
              <w:br/>
            </w:r>
            <w:hyperlink r:id="rId12">
              <w:r>
                <w:rPr>
                  <w:color w:val="0563C1"/>
                  <w:u w:val="single"/>
                </w:rPr>
                <w:t>https://aclanthology.org/2026.acl-industry.11/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Fan Xu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 Industry Track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Narrow taxonomies and separate detectors do not cover detection, localization and correction together.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Introduces 11 hallucination categories plus joint detection, span identification and correction.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VeriSight's detect-explain-correct scope and future taxonomy expansion.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Enhancing Hallucination Detection via Future Context</w:t>
              <w:br/>
            </w:r>
            <w:hyperlink r:id="rId13">
              <w:r>
                <w:rPr>
                  <w:color w:val="0563C1"/>
                  <w:u w:val="single"/>
                </w:rPr>
                <w:t>https://aclanthology.org/2026.findings-acl.35/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Joosung Lee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Black-box sampling methods use only current generated text and miss later warning signals.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Samples future context because hallucinations tend to persist.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future improvement to VeriSight's uncertainty/self-consistency method.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PROBE: PROcess-Based BEnchmark for Hallucination Detection</w:t>
              <w:br/>
            </w:r>
            <w:hyperlink r:id="rId14">
              <w:r>
                <w:rPr>
                  <w:color w:val="0563C1"/>
                  <w:u w:val="single"/>
                </w:rPr>
                <w:t>https://aclanthology.org/2026.findings-acl.2099/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Yu Zhang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One-shot LLM judging gives little transparency about where verification fails.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Benchmarks four steps: claim decomposition, evidence finding, evidence evaluation and localization.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Almost exactly matches VeriSight's modular pipeline and evaluation approach.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Logical Consistency as a Bridge: Improving LLM Hallucination Detection</w:t>
              <w:br/>
            </w:r>
            <w:hyperlink r:id="rId15">
              <w:r>
                <w:rPr>
                  <w:color w:val="0563C1"/>
                  <w:u w:val="single"/>
                </w:rPr>
                <w:t>https://aclanthology.org/2026.acl-long.286/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Hao Mi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Methods use either internal uncertainty or verbal self-judgment, but not both together.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Combines implicit and explicit signals through mutual learning and label constraints.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Future ensemble-verifier idea for combining uncertainty and evidence verdicts.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Re3: Relevance &amp; Recency Retrieval for Mitigating Temporal Hallucination</w:t>
              <w:br/>
            </w:r>
            <w:hyperlink r:id="rId16">
              <w:r>
                <w:rPr>
                  <w:color w:val="0563C1"/>
                  <w:u w:val="single"/>
                </w:rPr>
                <w:t>https://aclanthology.org/2026.acl-long.1180/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Jiawei Cao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Retrievers can return outdated information when facts change over time.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time-aware relevance and a conflict-aware recency filter.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Relevant to current-affairs questions and source freshness checks.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2026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Detecting Hallucinations in RAG via Semantic-level Internal Reasoning Graph</w:t>
              <w:br/>
            </w:r>
            <w:hyperlink r:id="rId17">
              <w:r>
                <w:rPr>
                  <w:color w:val="0563C1"/>
                  <w:u w:val="single"/>
                </w:rPr>
                <w:t>https://aclanthology.org/2026.findings-acl.1385/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Xiangkun Hu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Sentence-level checking can miss semantic dependencies between evidence and claims.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Builds an internal reasoning graph for semantic-level RAG verification.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Future reference for graph-based evidence/claim linking in VeriSight.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Beyond Facts: Evaluating Intent Hallucination in Large Language Models</w:t>
              <w:br/>
            </w:r>
            <w:hyperlink r:id="rId18">
              <w:r>
                <w:rPr>
                  <w:color w:val="0563C1"/>
                  <w:u w:val="single"/>
                </w:rPr>
                <w:t>https://aclanthology.org/2025.acl-long.349/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Yijie Hao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 answer can contain facts but still omit or misinterpret the user's requested constraints.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Introduces FAITHQA and an intent-constraint metric.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Relevant to improving follow-up questions and answer relevance.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11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REFIND: Retrieval-Augmented Factuality Hallucination Detection</w:t>
              <w:br/>
            </w:r>
            <w:hyperlink r:id="rId19">
              <w:r>
                <w:rPr>
                  <w:color w:val="0563C1"/>
                  <w:u w:val="single"/>
                </w:rPr>
                <w:t>https://aclanthology.org/2025.semeval-1.2/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DongGeon Lee, Hwanjo Yu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SemEval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Answer-level labels do not show which exact text is unsupported.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Detects hallucinated spans using retrieved documents and context-sensitivity ratio.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Relevant to highlighted claims/spans and evidence-sensitive checking.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12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Learning Auxiliary Tasks Improves Reference-Free Hallucination Detection in Open-Domain Long-Form Generation</w:t>
              <w:br/>
            </w:r>
            <w:hyperlink r:id="rId20">
              <w:r>
                <w:rPr>
                  <w:color w:val="0563C1"/>
                  <w:u w:val="single"/>
                </w:rPr>
                <w:t>https://aclanthology.org/2025.acl-short.93/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Chengwei Qin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Internal confidence alone is not reliably better than random on open-domain factuality.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auxiliary tasks to improve reference-free detection.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Explains why VeriSight should not rely only on LLM confidence; it retrieves evidence.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13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Long-form Hallucination Detection with Self-elicitation</w:t>
              <w:br/>
            </w:r>
            <w:hyperlink r:id="rId21">
              <w:r>
                <w:rPr>
                  <w:color w:val="0563C1"/>
                  <w:u w:val="single"/>
                </w:rPr>
                <w:t>https://aclanthology.org/2025.findings-acl.211/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Zihang Liu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Isolated claim checks can miss relationships across a long response.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self-elicited knowledge and graphs to preserve contextual semantics.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Relevant for future long-answer and multi-claim dependency checks.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14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Simple Factuality Probes Detect Hallucinations in Long-Form NLG</w:t>
              <w:br/>
            </w:r>
            <w:hyperlink r:id="rId22">
              <w:r>
                <w:rPr>
                  <w:color w:val="0563C1"/>
                  <w:u w:val="single"/>
                </w:rPr>
                <w:t>https://aclanthology.org/2025.findings-emnlp.880/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Jiatong Han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Multi-sample hallucination detection can be computationally expensive.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lightweight probes on hidden states with one generated sample.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Future optimisation path for local/open models and lower verification cost.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15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RAC: Efficient LLM Factuality Correction with Retrieval Augmentation</w:t>
              <w:br/>
            </w:r>
            <w:hyperlink r:id="rId23">
              <w:r>
                <w:rPr>
                  <w:color w:val="0563C1"/>
                  <w:u w:val="single"/>
                </w:rPr>
                <w:t>https://aclanthology.org/2025.findings-emnlp.1370/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Changmao Li, Jeffrey Flanigan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Detection alone leaves users without a corrected, evidence-based answer.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Decomposes facts, retrieves evidence, verifies and corrects with low latency.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Closest published match to VeriSight's correction-with-citations workflow.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16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RAGGED: Towards Informed Design of Scalable and Stable RAG Systems</w:t>
              <w:br/>
            </w:r>
            <w:hyperlink r:id="rId24">
              <w:r>
                <w:rPr>
                  <w:color w:val="0563C1"/>
                  <w:u w:val="single"/>
                </w:rPr>
                <w:t>https://proceedings.mlr.press/v267/hsia25a.html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Jennifer Hsia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ICML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RAG results vary with retriever settings, source count and system configuration.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Defines metrics for RAG stability and scalability.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Relevant when tuning source limits, reranking and response latency.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17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Alleviating Hallucinations of LLMs through Induced Hallucinations</w:t>
              <w:br/>
            </w:r>
            <w:hyperlink r:id="rId25">
              <w:r>
                <w:rPr>
                  <w:color w:val="0563C1"/>
                  <w:u w:val="single"/>
                </w:rPr>
                <w:t>https://aclanthology.org/2025.findings-naacl.459/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Yue Zhang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NAACL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Fine-tuning or expensive external tools are not always available.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induce-then-contrast decoding to suppress untruthful token predictions.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Future prevention-layer alternative; not required for VeriSight's post-hoc verifier.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18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2025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Removal of Hallucination on Hallucination: Debate-Augmented RAG</w:t>
              <w:br/>
            </w:r>
            <w:hyperlink r:id="rId26">
              <w:r>
                <w:rPr>
                  <w:color w:val="0563C1"/>
                  <w:u w:val="single"/>
                </w:rPr>
                <w:t>https://aclanthology.org/2025.acl-long.770/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Wentao Hu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Bad retrieval can itself introduce a second source of hallucination.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multi-agent debate to refine both retrieval and generation.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checking evidence quality before trusting a citation or generated answer.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19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Self-RAG: Learning to Retrieve, Generate and Critique through Self-Reflection</w:t>
              <w:br/>
            </w:r>
            <w:hyperlink r:id="rId27">
              <w:r>
                <w:rPr>
                  <w:color w:val="0563C1"/>
                  <w:u w:val="single"/>
                </w:rPr>
                <w:t>https://openreview.net/forum?id=hSyW5go0v8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Akari Asai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ICLR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Fixed retrieval can add irrelevant passages or be used when not needed.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Lets a model retrieve on demand and critique its generation with reflection tokens.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VeriSight's retrieve-generate-verify-correct design.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ARES: An Automated Evaluation Framework for Retrieval-Augmented Generation Systems</w:t>
              <w:br/>
            </w:r>
            <w:hyperlink r:id="rId28">
              <w:r>
                <w:rPr>
                  <w:color w:val="0563C1"/>
                  <w:u w:val="single"/>
                </w:rPr>
                <w:t>https://aclanthology.org/2024.naacl-long.20/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Jon Saad-Falcon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NAACL-HLT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RAG evaluation normally needs costly human labels for every query, context and answer.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Creates synthetic data and evaluates context relevance, faithfulness and answer relevance.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Inspires separate evidence quality, answer reliability and evaluation metrics.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21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RAGAs: Automated Evaluation of Retrieval Augmented Generation</w:t>
              <w:br/>
            </w:r>
            <w:hyperlink r:id="rId29">
              <w:r>
                <w:rPr>
                  <w:color w:val="0563C1"/>
                  <w:u w:val="single"/>
                </w:rPr>
                <w:t>https://aclanthology.org/2024.eacl-demo.16/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Shahul Es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EACL Demo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RAG evaluation often lacks reference answers and human labels.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Introduces automated measures for context relevance, faithfulness and answer relevance.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Related to VeriSight's evidence quality and source-agreement reporting.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22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RAGTruth: A Hallucination Corpus for Developing Trustworthy RAG</w:t>
              <w:br/>
            </w:r>
            <w:hyperlink r:id="rId30">
              <w:r>
                <w:rPr>
                  <w:color w:val="0563C1"/>
                  <w:u w:val="single"/>
                </w:rPr>
                <w:t>https://aclanthology.org/2024.acl-long.585/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Cheng Niu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RAG can still generate unsupported or contradictory claims; dedicated labels were limited.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Provides nearly 18,000 manually annotated RAG responses with case- and word-level labels.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Strong future benchmark for document/web-grounded claims and span highlighting.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23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Knowledge-Centric Hallucination Detection</w:t>
              <w:br/>
            </w:r>
            <w:hyperlink r:id="rId31">
              <w:r>
                <w:rPr>
                  <w:color w:val="0563C1"/>
                  <w:u w:val="single"/>
                </w:rPr>
                <w:t>https://aclanthology.org/2024.emnlp-main.395/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Xiangkun Hu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Response- or sentence-level checking can be too coarse for factual errors.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RefChecker extracts claim triplets and checks them against a reference.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Very close to VeriSight's fine-grained claim/evidence verification pipeline.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24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Unsupervised Real-Time Hallucination Detection based on Internal States of LLMs</w:t>
              <w:br/>
            </w:r>
            <w:hyperlink r:id="rId32">
              <w:r>
                <w:rPr>
                  <w:color w:val="0563C1"/>
                  <w:u w:val="single"/>
                </w:rPr>
                <w:t>https://aclanthology.org/2024.findings-acl.854/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Weihang Su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ACL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Post-processing detectors can be slow and disconnected from generation.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MIND uses model internal states for real-time detection without manual labels.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future local/open-model alternative; VeriSight presently uses external evidence instead.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25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Two-tiered Encoder-based Hallucination Detection for RAG in the Wild</w:t>
              <w:br/>
            </w:r>
            <w:hyperlink r:id="rId33">
              <w:r>
                <w:rPr>
                  <w:color w:val="0563C1"/>
                  <w:u w:val="single"/>
                </w:rPr>
                <w:t>https://aclanthology.org/2024.emnlp-industry.2/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Ilana Zimmerman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 Industry Track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Public benchmarks often miss production latency, domain shifts and non-verifiable chat.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Tests encoder detectors on enterprise data and combines public with in-domain training.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separating factual claims from non-factual requests in VeriSight.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26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RAGChecker: A Fine-grained Framework for Diagnosing RAG</w:t>
              <w:br/>
            </w:r>
            <w:hyperlink r:id="rId34">
              <w:r>
                <w:rPr>
                  <w:color w:val="0563C1"/>
                  <w:u w:val="single"/>
                </w:rPr>
                <w:t>https://arxiv.org/abs/2408.08067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Dongyu Ru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NeurIPS Datasets &amp; Benchmarks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single final score cannot identify whether retrieval or generation failed.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diagnostic metrics for retrieval and generation modules separately.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VeriSight's modular quality, agreement, citation and verdict outputs.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27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Detecting Hallucinations in LLMs Using Semantic Entropy</w:t>
              <w:br/>
            </w:r>
            <w:hyperlink r:id="rId35">
              <w:r>
                <w:rPr>
                  <w:color w:val="0563C1"/>
                  <w:u w:val="single"/>
                </w:rPr>
                <w:t>https://www.nature.com/articles/s41586-024-07421-0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Sebastian Farquhar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Nature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Token-level uncertainty treats different wordings of the same idea as different answers.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Calculates uncertainty at semantic meaning level across multiple generations.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Theoretical support for reporting uncertainty independently of evidence reliability.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28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2024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Hallucinations in Large Language Models (LLMs)</w:t>
              <w:br/>
            </w:r>
            <w:hyperlink r:id="rId36">
              <w:r>
                <w:rPr>
                  <w:color w:val="0563C1"/>
                  <w:u w:val="single"/>
                </w:rPr>
                <w:t>https://ieeexplore.ieee.org/document/10542617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G. Pradeep Reddy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IEEE eStream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Users can mistake fluent, plausible text for factual text.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Reviews hallucination causes, impacts, detection and mitigation strategies.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Useful IEEE background reference for the problem statement and motivation.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29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2023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SelfCheckGPT: Zero-Resource Black-Box Hallucination Detection</w:t>
              <w:br/>
            </w:r>
            <w:hyperlink r:id="rId37">
              <w:r>
                <w:rPr>
                  <w:color w:val="0563C1"/>
                  <w:u w:val="single"/>
                </w:rPr>
                <w:t>https://aclanthology.org/2023.emnlp-main.557/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Potsawee Manakul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Closed LLMs hide internal probabilities and may not have external knowledge access.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Samples multiple responses and flags factual disagreement.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Foundation for VeriSight's self-consistency uncertainty score.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30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2023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HaluEval: A Large-Scale Hallucination Evaluation Benchmark</w:t>
              <w:br/>
            </w:r>
            <w:hyperlink r:id="rId38">
              <w:r>
                <w:rPr>
                  <w:color w:val="0563C1"/>
                  <w:u w:val="single"/>
                </w:rPr>
                <w:t>https://aclanthology.org/2023.emnlp-main.397/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Junyi Li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Few large, human-annotated hallucination benchmarks existed for LLMs.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Provides factual and hallucinated examples for recognition evaluation.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Used by VeriSight to measure accuracy, Macro-F1, risk precision, recall, F1 and latency.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31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2023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FActScore: Fine-grained Atomic Evaluation of Factual Precision</w:t>
              <w:br/>
            </w:r>
            <w:hyperlink r:id="rId39">
              <w:r>
                <w:rPr>
                  <w:color w:val="0563C1"/>
                  <w:u w:val="single"/>
                </w:rPr>
                <w:t>https://aclanthology.org/2023.emnlp-main.741/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Sewon Min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whole answer may mix supported and unsupported facts; one verdict hides this.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Splits text into atomic facts and measures the share supported by reliable knowledge.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Direct basis for claim extraction, per-claim verdicts and reliability scoring.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32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2023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Hallucination Detection for Generative LLMs by Bayesian Sequential Estimation</w:t>
              <w:br/>
            </w:r>
            <w:hyperlink r:id="rId40">
              <w:r>
                <w:rPr>
                  <w:color w:val="0563C1"/>
                  <w:u w:val="single"/>
                </w:rPr>
                <w:t>https://aclanthology.org/2023.emnlp-main.949/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Xiaohua Wang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Retrieving much evidence for every answer increases latency and cost.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Bayesian stop-or-continue decisions to reduce unnecessary evidence checks.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Motivates latency-aware verification and early stopping in future versions.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33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2023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A New Benchmark and Reverse Validation Method for Passage-level Hallucination Detection</w:t>
              <w:br/>
            </w:r>
            <w:hyperlink r:id="rId41">
              <w:r>
                <w:rPr>
                  <w:color w:val="0563C1"/>
                  <w:u w:val="single"/>
                </w:rPr>
                <w:t>https://aclanthology.org/2023.findings-emnlp.256/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Shiping Yang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Findings of 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Earlier zero-resource methods focused mainly on individual sentences.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Introduces reverse validation and a human-annotated passage-level benchmark.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Relevant to VeriSight's long answers and future paragraph-level analysis.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34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2023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Enhancing Uncertainty-Based Hallucination Detection with Stronger Focus</w:t>
              <w:br/>
            </w:r>
            <w:hyperlink r:id="rId42">
              <w:r>
                <w:rPr>
                  <w:color w:val="0563C1"/>
                  <w:u w:val="single"/>
                </w:rPr>
                <w:t>https://aclanthology.org/2023.emnlp-main.58/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Tianhang Zhang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EMNLP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Retrieval and multi-sample consistency checks can be expensive.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token-level uncertainty cues without external references.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the reasoning behind an uncertainty indicator separate from reliability.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35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2022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TRUE: Re-evaluating Factual Consistency Evaluation</w:t>
              <w:br/>
            </w:r>
            <w:hyperlink r:id="rId43">
              <w:r>
                <w:rPr>
                  <w:color w:val="0563C1"/>
                  <w:u w:val="single"/>
                </w:rPr>
                <w:t>https://aclanthology.org/2022.naacl-main.287/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 Honovich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NAACL-HLT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Metrics were tested in isolated tasks, so example-level factuality was unclear.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Standardizes evaluation across 11 datasets and compares NLI with QA-based metrics.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Supports VeriSight's NLI verifier and benchmark-based evaluation.</w:t>
            </w:r>
          </w:p>
        </w:tc>
      </w:tr>
      <w:tr>
        <w:tc>
          <w:tcPr>
            <w:tcW w:type="dxa" w:w="4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36</w:t>
            </w:r>
          </w:p>
        </w:tc>
        <w:tc>
          <w:tcPr>
            <w:tcW w:type="dxa" w:w="5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2022</w:t>
            </w:r>
          </w:p>
        </w:tc>
        <w:tc>
          <w:tcPr>
            <w:tcW w:type="dxa" w:w="24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hAnsi="Arial"/>
                <w:b/>
                <w:sz w:val="15"/>
              </w:rPr>
              <w:t>QAFactEval: Improved QA-Based Factual Consistency Evaluation for Summarization</w:t>
              <w:br/>
            </w:r>
            <w:hyperlink r:id="rId44">
              <w:r>
                <w:rPr>
                  <w:color w:val="0563C1"/>
                  <w:u w:val="single"/>
                </w:rPr>
                <w:t>https://aclanthology.org/2022.naacl-main.187/</w:t>
              </w:r>
            </w:hyperlink>
          </w:p>
        </w:tc>
        <w:tc>
          <w:tcPr>
            <w:tcW w:type="dxa" w:w="11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Alexander Fabbri et al.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NAACL-HLT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Existing factuality metrics gave inconsistent results across setups.</w:t>
            </w:r>
          </w:p>
        </w:tc>
        <w:tc>
          <w:tcPr>
            <w:tcW w:type="dxa" w:w="29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Uses generated questions and answers to compare output with source material.</w:t>
            </w:r>
          </w:p>
        </w:tc>
        <w:tc>
          <w:tcPr>
            <w:tcW w:type="dxa" w:w="33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 candidate future QA-based verifier to complement NLI.</w:t>
            </w:r>
          </w:p>
        </w:tc>
      </w:tr>
    </w:tbl>
    <w:sectPr w:rsidR="00FC693F" w:rsidRPr="0006063C" w:rsidSect="00034616">
      <w:footerReference w:type="default" r:id="rId45"/>
      <w:pgSz w:w="15840" w:h="12240" w:orient="landscape"/>
      <w:pgMar w:top="504" w:right="432" w:bottom="504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4"/>
      </w:rPr>
      <w:t>VeriSight literature survey | Official publisher links were checked on 11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lanthology.org/2026.acl-long.1492/" TargetMode="External"/><Relationship Id="rId10" Type="http://schemas.openxmlformats.org/officeDocument/2006/relationships/hyperlink" Target="https://aclanthology.org/2026.acl-long.899/" TargetMode="External"/><Relationship Id="rId11" Type="http://schemas.openxmlformats.org/officeDocument/2006/relationships/hyperlink" Target="https://aclanthology.org/2026.acl-long.1828/" TargetMode="External"/><Relationship Id="rId12" Type="http://schemas.openxmlformats.org/officeDocument/2006/relationships/hyperlink" Target="https://aclanthology.org/2026.acl-industry.11/" TargetMode="External"/><Relationship Id="rId13" Type="http://schemas.openxmlformats.org/officeDocument/2006/relationships/hyperlink" Target="https://aclanthology.org/2026.findings-acl.35/" TargetMode="External"/><Relationship Id="rId14" Type="http://schemas.openxmlformats.org/officeDocument/2006/relationships/hyperlink" Target="https://aclanthology.org/2026.findings-acl.2099/" TargetMode="External"/><Relationship Id="rId15" Type="http://schemas.openxmlformats.org/officeDocument/2006/relationships/hyperlink" Target="https://aclanthology.org/2026.acl-long.286/" TargetMode="External"/><Relationship Id="rId16" Type="http://schemas.openxmlformats.org/officeDocument/2006/relationships/hyperlink" Target="https://aclanthology.org/2026.acl-long.1180/" TargetMode="External"/><Relationship Id="rId17" Type="http://schemas.openxmlformats.org/officeDocument/2006/relationships/hyperlink" Target="https://aclanthology.org/2026.findings-acl.1385/" TargetMode="External"/><Relationship Id="rId18" Type="http://schemas.openxmlformats.org/officeDocument/2006/relationships/hyperlink" Target="https://aclanthology.org/2025.acl-long.349/" TargetMode="External"/><Relationship Id="rId19" Type="http://schemas.openxmlformats.org/officeDocument/2006/relationships/hyperlink" Target="https://aclanthology.org/2025.semeval-1.2/" TargetMode="External"/><Relationship Id="rId20" Type="http://schemas.openxmlformats.org/officeDocument/2006/relationships/hyperlink" Target="https://aclanthology.org/2025.acl-short.93/" TargetMode="External"/><Relationship Id="rId21" Type="http://schemas.openxmlformats.org/officeDocument/2006/relationships/hyperlink" Target="https://aclanthology.org/2025.findings-acl.211/" TargetMode="External"/><Relationship Id="rId22" Type="http://schemas.openxmlformats.org/officeDocument/2006/relationships/hyperlink" Target="https://aclanthology.org/2025.findings-emnlp.880/" TargetMode="External"/><Relationship Id="rId23" Type="http://schemas.openxmlformats.org/officeDocument/2006/relationships/hyperlink" Target="https://aclanthology.org/2025.findings-emnlp.1370/" TargetMode="External"/><Relationship Id="rId24" Type="http://schemas.openxmlformats.org/officeDocument/2006/relationships/hyperlink" Target="https://proceedings.mlr.press/v267/hsia25a.html" TargetMode="External"/><Relationship Id="rId25" Type="http://schemas.openxmlformats.org/officeDocument/2006/relationships/hyperlink" Target="https://aclanthology.org/2025.findings-naacl.459/" TargetMode="External"/><Relationship Id="rId26" Type="http://schemas.openxmlformats.org/officeDocument/2006/relationships/hyperlink" Target="https://aclanthology.org/2025.acl-long.770/" TargetMode="External"/><Relationship Id="rId27" Type="http://schemas.openxmlformats.org/officeDocument/2006/relationships/hyperlink" Target="https://openreview.net/forum?id=hSyW5go0v8" TargetMode="External"/><Relationship Id="rId28" Type="http://schemas.openxmlformats.org/officeDocument/2006/relationships/hyperlink" Target="https://aclanthology.org/2024.naacl-long.20/" TargetMode="External"/><Relationship Id="rId29" Type="http://schemas.openxmlformats.org/officeDocument/2006/relationships/hyperlink" Target="https://aclanthology.org/2024.eacl-demo.16/" TargetMode="External"/><Relationship Id="rId30" Type="http://schemas.openxmlformats.org/officeDocument/2006/relationships/hyperlink" Target="https://aclanthology.org/2024.acl-long.585/" TargetMode="External"/><Relationship Id="rId31" Type="http://schemas.openxmlformats.org/officeDocument/2006/relationships/hyperlink" Target="https://aclanthology.org/2024.emnlp-main.395/" TargetMode="External"/><Relationship Id="rId32" Type="http://schemas.openxmlformats.org/officeDocument/2006/relationships/hyperlink" Target="https://aclanthology.org/2024.findings-acl.854/" TargetMode="External"/><Relationship Id="rId33" Type="http://schemas.openxmlformats.org/officeDocument/2006/relationships/hyperlink" Target="https://aclanthology.org/2024.emnlp-industry.2/" TargetMode="External"/><Relationship Id="rId34" Type="http://schemas.openxmlformats.org/officeDocument/2006/relationships/hyperlink" Target="https://arxiv.org/abs/2408.08067" TargetMode="External"/><Relationship Id="rId35" Type="http://schemas.openxmlformats.org/officeDocument/2006/relationships/hyperlink" Target="https://www.nature.com/articles/s41586-024-07421-0" TargetMode="External"/><Relationship Id="rId36" Type="http://schemas.openxmlformats.org/officeDocument/2006/relationships/hyperlink" Target="https://ieeexplore.ieee.org/document/10542617" TargetMode="External"/><Relationship Id="rId37" Type="http://schemas.openxmlformats.org/officeDocument/2006/relationships/hyperlink" Target="https://aclanthology.org/2023.emnlp-main.557/" TargetMode="External"/><Relationship Id="rId38" Type="http://schemas.openxmlformats.org/officeDocument/2006/relationships/hyperlink" Target="https://aclanthology.org/2023.emnlp-main.397/" TargetMode="External"/><Relationship Id="rId39" Type="http://schemas.openxmlformats.org/officeDocument/2006/relationships/hyperlink" Target="https://aclanthology.org/2023.emnlp-main.741/" TargetMode="External"/><Relationship Id="rId40" Type="http://schemas.openxmlformats.org/officeDocument/2006/relationships/hyperlink" Target="https://aclanthology.org/2023.emnlp-main.949/" TargetMode="External"/><Relationship Id="rId41" Type="http://schemas.openxmlformats.org/officeDocument/2006/relationships/hyperlink" Target="https://aclanthology.org/2023.findings-emnlp.256/" TargetMode="External"/><Relationship Id="rId42" Type="http://schemas.openxmlformats.org/officeDocument/2006/relationships/hyperlink" Target="https://aclanthology.org/2023.emnlp-main.58/" TargetMode="External"/><Relationship Id="rId43" Type="http://schemas.openxmlformats.org/officeDocument/2006/relationships/hyperlink" Target="https://aclanthology.org/2022.naacl-main.287/" TargetMode="External"/><Relationship Id="rId44" Type="http://schemas.openxmlformats.org/officeDocument/2006/relationships/hyperlink" Target="https://aclanthology.org/2022.naacl-main.187/" TargetMode="External"/><Relationship Id="rId4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