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Soham Chakraborty 2276590  AWS Documentation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b w:val="1"/>
          <w:sz w:val="20"/>
          <w:szCs w:val="20"/>
          <w:rtl w:val="0"/>
        </w:rPr>
        <w:t xml:space="preserve">NACL (Network Access Control List)</w:t>
      </w:r>
      <w:r w:rsidDel="00000000" w:rsidR="00000000" w:rsidRPr="00000000">
        <w:rPr>
          <w:sz w:val="20"/>
          <w:szCs w:val="20"/>
          <w:rtl w:val="0"/>
        </w:rPr>
        <w:t xml:space="preserve"> in AWS is a security feature that acts as a firewall for controlling inbound and outbound traffic at the subnet level within a VPC (Virtual Private Cloud). It operates independently of security groups and allows you to define rules to allow or deny traffic based on IP addresses, protocols, and port numbers. NACLs are stateless, evaluate rules in a specific order, and provide an additional layer of network security alongside security groups.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In AWS, a </w:t>
      </w:r>
      <w:r w:rsidDel="00000000" w:rsidR="00000000" w:rsidRPr="00000000">
        <w:rPr>
          <w:b w:val="1"/>
          <w:sz w:val="20"/>
          <w:szCs w:val="20"/>
          <w:rtl w:val="0"/>
        </w:rPr>
        <w:t xml:space="preserve">NAT (Network Address Translation) instance</w:t>
      </w:r>
      <w:r w:rsidDel="00000000" w:rsidR="00000000" w:rsidRPr="00000000">
        <w:rPr>
          <w:sz w:val="20"/>
          <w:szCs w:val="20"/>
          <w:rtl w:val="0"/>
        </w:rPr>
        <w:t xml:space="preserve"> enables outbound internet connectivity for resources in private subnets of a VPC by translating their private IP addresses to a public IP address. NAT instances require manual configuration, an Elastic IP address, and proper security measures to ensure secure internet access. They are an alternative to NAT Gateways and can be deployed across multiple availability zones for high availability.</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b w:val="1"/>
          <w:sz w:val="20"/>
          <w:szCs w:val="20"/>
          <w:rtl w:val="0"/>
        </w:rPr>
        <w:t xml:space="preserve">Amazon EMR (Elastic MapReduce)</w:t>
      </w:r>
      <w:r w:rsidDel="00000000" w:rsidR="00000000" w:rsidRPr="00000000">
        <w:rPr>
          <w:sz w:val="20"/>
          <w:szCs w:val="20"/>
          <w:rtl w:val="0"/>
        </w:rPr>
        <w:t xml:space="preserve"> is a cloud-based big data platform on AWS that simplifies the processing and analysis of large datasets using popular frameworks like Apache Hadoop, Apache Spark, and Apache Hive. It provides scalable, managed clusters for running distributed data processing tasks, making it easy to perform tasks such as data transformation, analysis, and machine learning at scale. EMR supports various data storage options, integrates with other AWS services, and offers flexible pricing based on usage, making it a versatile solution for big data processing in the cloud.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b w:val="1"/>
          <w:sz w:val="20"/>
          <w:szCs w:val="20"/>
          <w:rtl w:val="0"/>
        </w:rPr>
        <w:t xml:space="preserve">AWS Glue</w:t>
      </w:r>
      <w:r w:rsidDel="00000000" w:rsidR="00000000" w:rsidRPr="00000000">
        <w:rPr>
          <w:sz w:val="20"/>
          <w:szCs w:val="20"/>
          <w:rtl w:val="0"/>
        </w:rPr>
        <w:t xml:space="preserve"> is a fully managed ETL (Extract, Transform, Load) service that simplifies the process of preparing and loading data for analytics. It automates the tedious tasks of discovering, cataloging, cleaning, and transforming data, making it easier to build and maintain data pipelines. Glue offers a serverless architecture, allowing users to focus on data transformation logic without managing infrastructure. It supports various data sources and formats, integrates with other AWS services like S3, Redshift, and RDS, and provides features for data cataloging, job scheduling, and data lineage tracking. Glue is designed to accelerate the process of building and maintaining data warehouses, data lakes, and analytics applications in the cloud.</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b w:val="1"/>
          <w:sz w:val="20"/>
          <w:szCs w:val="20"/>
          <w:rtl w:val="0"/>
        </w:rPr>
        <w:t xml:space="preserve">Amazon Redshift</w:t>
      </w:r>
      <w:r w:rsidDel="00000000" w:rsidR="00000000" w:rsidRPr="00000000">
        <w:rPr>
          <w:sz w:val="20"/>
          <w:szCs w:val="20"/>
          <w:rtl w:val="0"/>
        </w:rPr>
        <w:t xml:space="preserve"> is a fully managed data warehousing service in AWS that enables organizations to analyze large datasets using SQL queries. It is optimized for online analytical processing (OLAP) workloads, providing fast query performance and scalability for data warehousing and analytics applications. Redshift uses a columnar storage format and massively parallel processing (MPP) architecture to efficiently process and analyze data across multiple nodes in a cluster. It integrates with other AWS services like S3, Glue, and IAM for data loading, data ingestion, and access control. Redshift offers features such as automatic backups, data encryption, workload management, and query optimization to ensure high availability, security, and performance for analytical workloads.</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0"/>
          <w:szCs w:val="20"/>
          <w:rtl w:val="0"/>
        </w:rPr>
        <w:t xml:space="preserve">Amazon Athena</w:t>
      </w:r>
      <w:r w:rsidDel="00000000" w:rsidR="00000000" w:rsidRPr="00000000">
        <w:rPr>
          <w:sz w:val="20"/>
          <w:szCs w:val="20"/>
          <w:rtl w:val="0"/>
        </w:rPr>
        <w:t xml:space="preserve"> is an interactive query service in AWS that enables users to analyze data stored in Amazon S3 using standard SQL queries. It is serverless and does not require any infrastructure setup or management. Athena supports a wide range of data formats, including CSV, JSON, Parquet, ORC, and more, allowing users to query data directly from S3 without the need for complex data loading or transformation processes. It offers features like query federation, result caching, and encryption for secure and efficient data analysis. Athena is ideal for ad-hoc querying, exploratory analysis, and building data lake architectures in the cloud, providing cost-effective and scalable querying capabilities for large-scale datasets.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