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844" w:type="dxa"/>
        <w:tblInd w:w="-74" w:type="dxa"/>
        <w:tblCellMar>
          <w:top w:w="14" w:type="dxa"/>
          <w:left w:w="108" w:type="dxa"/>
          <w:right w:w="38" w:type="dxa"/>
        </w:tblCellMar>
        <w:tblLook w:val="04A0" w:firstRow="1" w:lastRow="0" w:firstColumn="1" w:lastColumn="0" w:noHBand="0" w:noVBand="1"/>
      </w:tblPr>
      <w:tblGrid>
        <w:gridCol w:w="2159"/>
        <w:gridCol w:w="3878"/>
        <w:gridCol w:w="1198"/>
        <w:gridCol w:w="2609"/>
      </w:tblGrid>
      <w:tr w:rsidR="00994E0D" w14:paraId="5909B197" w14:textId="77777777" w:rsidTr="007E38B7">
        <w:trPr>
          <w:trHeight w:val="451"/>
        </w:trPr>
        <w:tc>
          <w:tcPr>
            <w:tcW w:w="21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D6803" w14:textId="159ED814" w:rsidR="00994E0D" w:rsidRDefault="004A1C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39" w:firstLine="0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51960D8D" wp14:editId="25FB4347">
                  <wp:simplePos x="0" y="0"/>
                  <wp:positionH relativeFrom="column">
                    <wp:posOffset>136348</wp:posOffset>
                  </wp:positionH>
                  <wp:positionV relativeFrom="paragraph">
                    <wp:posOffset>161820</wp:posOffset>
                  </wp:positionV>
                  <wp:extent cx="827590" cy="813443"/>
                  <wp:effectExtent l="0" t="0" r="0" b="5715"/>
                  <wp:wrapNone/>
                  <wp:docPr id="1118292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292740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590" cy="813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9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C1D2B" w14:textId="77777777" w:rsidR="00994E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78" w:firstLine="0"/>
              <w:jc w:val="center"/>
            </w:pPr>
            <w:r>
              <w:rPr>
                <w:rFonts w:ascii="Verdana" w:eastAsia="Verdana" w:hAnsi="Verdana" w:cs="Verdana"/>
                <w:sz w:val="20"/>
              </w:rPr>
              <w:t xml:space="preserve">Occupational Health and Safety </w:t>
            </w:r>
          </w:p>
          <w:p w14:paraId="2317F1E9" w14:textId="7F30B0EA" w:rsidR="00994E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686" w:right="615" w:firstLine="0"/>
              <w:jc w:val="center"/>
            </w:pPr>
            <w:r>
              <w:rPr>
                <w:rFonts w:ascii="Verdana" w:eastAsia="Verdana" w:hAnsi="Verdana" w:cs="Verdana"/>
                <w:sz w:val="20"/>
              </w:rPr>
              <w:t>Management Systems</w:t>
            </w:r>
            <w:r w:rsidR="00B102FC">
              <w:rPr>
                <w:rFonts w:ascii="Verdana" w:eastAsia="Verdana" w:hAnsi="Verdana" w:cs="Verdana"/>
                <w:sz w:val="20"/>
              </w:rPr>
              <w:t xml:space="preserve"> </w:t>
            </w:r>
            <w:r>
              <w:rPr>
                <w:rFonts w:ascii="Verdana" w:eastAsia="Verdana" w:hAnsi="Verdana" w:cs="Verdana"/>
                <w:sz w:val="20"/>
              </w:rPr>
              <w:t xml:space="preserve">ISO 45001:2018 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A831B6" w14:textId="77777777" w:rsidR="00994E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2" w:firstLine="0"/>
            </w:pPr>
            <w:r>
              <w:rPr>
                <w:rFonts w:ascii="Verdana" w:eastAsia="Verdana" w:hAnsi="Verdana" w:cs="Verdana"/>
                <w:sz w:val="20"/>
              </w:rPr>
              <w:t xml:space="preserve">Doc. No. 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80A8E" w14:textId="23EB7991" w:rsidR="00994E0D" w:rsidRDefault="004A1C1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jc w:val="both"/>
            </w:pPr>
            <w:r>
              <w:rPr>
                <w:rFonts w:ascii="Verdana" w:eastAsia="Verdana" w:hAnsi="Verdana" w:cs="Verdana"/>
                <w:sz w:val="20"/>
              </w:rPr>
              <w:t>OIAPL</w:t>
            </w:r>
            <w:r w:rsidR="005C36C4">
              <w:rPr>
                <w:rFonts w:ascii="Verdana" w:eastAsia="Verdana" w:hAnsi="Verdana" w:cs="Verdana"/>
                <w:sz w:val="20"/>
              </w:rPr>
              <w:t xml:space="preserve">/POLICY/OH&amp;S/01 </w:t>
            </w:r>
          </w:p>
        </w:tc>
      </w:tr>
      <w:tr w:rsidR="00994E0D" w14:paraId="28EDB92F" w14:textId="77777777" w:rsidTr="007E38B7">
        <w:trPr>
          <w:trHeight w:val="360"/>
        </w:trPr>
        <w:tc>
          <w:tcPr>
            <w:tcW w:w="219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EEDD0C" w14:textId="77777777" w:rsidR="00994E0D" w:rsidRDefault="00994E0D">
            <w:pPr>
              <w:spacing w:after="160" w:line="259" w:lineRule="auto"/>
              <w:ind w:left="0" w:firstLine="0"/>
            </w:pPr>
          </w:p>
        </w:tc>
        <w:tc>
          <w:tcPr>
            <w:tcW w:w="39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3047A" w14:textId="77777777" w:rsidR="00994E0D" w:rsidRDefault="00994E0D">
            <w:pPr>
              <w:spacing w:after="160" w:line="259" w:lineRule="auto"/>
              <w:ind w:left="0" w:firstLine="0"/>
            </w:pP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FA478" w14:textId="77777777" w:rsidR="00994E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72" w:firstLine="0"/>
              <w:jc w:val="center"/>
            </w:pPr>
            <w:r>
              <w:rPr>
                <w:rFonts w:ascii="Verdana" w:eastAsia="Verdana" w:hAnsi="Verdana" w:cs="Verdana"/>
                <w:sz w:val="20"/>
              </w:rPr>
              <w:t xml:space="preserve">Is. No. 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57BDD" w14:textId="77777777" w:rsidR="00994E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Verdana" w:eastAsia="Verdana" w:hAnsi="Verdana" w:cs="Verdana"/>
                <w:sz w:val="20"/>
              </w:rPr>
              <w:t xml:space="preserve">Is_01 </w:t>
            </w:r>
          </w:p>
        </w:tc>
      </w:tr>
      <w:tr w:rsidR="00994E0D" w14:paraId="28202A15" w14:textId="77777777" w:rsidTr="007E38B7">
        <w:trPr>
          <w:trHeight w:val="360"/>
        </w:trPr>
        <w:tc>
          <w:tcPr>
            <w:tcW w:w="2196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2E60921" w14:textId="77777777" w:rsidR="00994E0D" w:rsidRDefault="00994E0D">
            <w:pPr>
              <w:spacing w:after="160" w:line="259" w:lineRule="auto"/>
              <w:ind w:left="0" w:firstLine="0"/>
            </w:pPr>
          </w:p>
        </w:tc>
        <w:tc>
          <w:tcPr>
            <w:tcW w:w="39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914A7" w14:textId="683A0A02" w:rsidR="00994E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75" w:firstLine="0"/>
              <w:jc w:val="center"/>
            </w:pPr>
            <w:r>
              <w:rPr>
                <w:rFonts w:ascii="Verdana" w:eastAsia="Verdana" w:hAnsi="Verdana" w:cs="Verdana"/>
                <w:sz w:val="20"/>
              </w:rPr>
              <w:t xml:space="preserve">OH&amp;S POLICY 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A0018" w14:textId="77777777" w:rsidR="00994E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62" w:firstLine="0"/>
            </w:pPr>
            <w:r>
              <w:rPr>
                <w:rFonts w:ascii="Verdana" w:eastAsia="Verdana" w:hAnsi="Verdana" w:cs="Verdana"/>
                <w:sz w:val="20"/>
              </w:rPr>
              <w:t xml:space="preserve">Re. No. 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25FC0" w14:textId="77777777" w:rsidR="00994E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Verdana" w:eastAsia="Verdana" w:hAnsi="Verdana" w:cs="Verdana"/>
                <w:sz w:val="20"/>
              </w:rPr>
              <w:t xml:space="preserve">Re_00 </w:t>
            </w:r>
          </w:p>
        </w:tc>
      </w:tr>
      <w:tr w:rsidR="00994E0D" w14:paraId="2C5D6B55" w14:textId="77777777" w:rsidTr="007E38B7">
        <w:trPr>
          <w:trHeight w:val="494"/>
        </w:trPr>
        <w:tc>
          <w:tcPr>
            <w:tcW w:w="219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B3F98" w14:textId="77777777" w:rsidR="00994E0D" w:rsidRDefault="00994E0D">
            <w:pPr>
              <w:spacing w:after="160" w:line="259" w:lineRule="auto"/>
              <w:ind w:left="0" w:firstLine="0"/>
            </w:pPr>
          </w:p>
        </w:tc>
        <w:tc>
          <w:tcPr>
            <w:tcW w:w="390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38D7F" w14:textId="77777777" w:rsidR="00994E0D" w:rsidRDefault="00994E0D">
            <w:pPr>
              <w:spacing w:after="160" w:line="259" w:lineRule="auto"/>
              <w:ind w:left="0" w:firstLine="0"/>
            </w:pP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834E7" w14:textId="77777777" w:rsidR="00994E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jc w:val="center"/>
            </w:pPr>
            <w:r>
              <w:rPr>
                <w:rFonts w:ascii="Verdana" w:eastAsia="Verdana" w:hAnsi="Verdana" w:cs="Verdana"/>
                <w:sz w:val="20"/>
              </w:rPr>
              <w:t xml:space="preserve">Effective Date </w:t>
            </w:r>
          </w:p>
        </w:tc>
        <w:tc>
          <w:tcPr>
            <w:tcW w:w="2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24DBF" w14:textId="61C190CE" w:rsidR="00994E0D" w:rsidRDefault="00977162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</w:pPr>
            <w:r>
              <w:rPr>
                <w:rFonts w:ascii="Verdana" w:eastAsia="Verdana" w:hAnsi="Verdana" w:cs="Verdana"/>
                <w:sz w:val="20"/>
              </w:rPr>
              <w:t>26</w:t>
            </w:r>
            <w:r w:rsidR="004A1C10" w:rsidRPr="004A1C10">
              <w:rPr>
                <w:rFonts w:ascii="Verdana" w:eastAsia="Verdana" w:hAnsi="Verdana" w:cs="Verdana"/>
                <w:sz w:val="20"/>
              </w:rPr>
              <w:t>-1</w:t>
            </w:r>
            <w:r>
              <w:rPr>
                <w:rFonts w:ascii="Verdana" w:eastAsia="Verdana" w:hAnsi="Verdana" w:cs="Verdana"/>
                <w:sz w:val="20"/>
              </w:rPr>
              <w:t>2</w:t>
            </w:r>
            <w:r w:rsidR="004A1C10" w:rsidRPr="004A1C10">
              <w:rPr>
                <w:rFonts w:ascii="Verdana" w:eastAsia="Verdana" w:hAnsi="Verdana" w:cs="Verdana"/>
                <w:sz w:val="20"/>
              </w:rPr>
              <w:t>-2024</w:t>
            </w:r>
          </w:p>
        </w:tc>
      </w:tr>
    </w:tbl>
    <w:p w14:paraId="16EB78A5" w14:textId="6B35A831" w:rsidR="00994E0D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39" w:line="259" w:lineRule="auto"/>
        <w:ind w:left="34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39EF414" w14:textId="7BF1731C" w:rsidR="00994E0D" w:rsidRDefault="004A1C10" w:rsidP="001E40B3">
      <w:pPr>
        <w:pBdr>
          <w:right w:val="single" w:sz="17" w:space="5" w:color="000000"/>
        </w:pBdr>
        <w:spacing w:after="90" w:line="259" w:lineRule="auto"/>
        <w:ind w:left="101" w:firstLine="0"/>
        <w:jc w:val="center"/>
      </w:pPr>
      <w:r w:rsidRPr="004A1C10">
        <w:rPr>
          <w:rFonts w:ascii="Book Antiqua" w:eastAsia="Book Antiqua" w:hAnsi="Book Antiqua" w:cs="Book Antiqua"/>
          <w:b/>
          <w:color w:val="525252"/>
          <w:sz w:val="32"/>
        </w:rPr>
        <w:t xml:space="preserve">ORVION INTELLIACT AUTOMATION PRIVATE LIMITED </w:t>
      </w:r>
      <w:r>
        <w:rPr>
          <w:rFonts w:ascii="Book Antiqua" w:eastAsia="Book Antiqua" w:hAnsi="Book Antiqua" w:cs="Book Antiqua"/>
          <w:color w:val="525252"/>
        </w:rPr>
        <w:t>Occupational Health and Safety Management Systems Policy</w:t>
      </w:r>
      <w:r>
        <w:rPr>
          <w:rFonts w:ascii="Book Antiqua" w:eastAsia="Book Antiqua" w:hAnsi="Book Antiqua" w:cs="Book Antiqua"/>
          <w:i/>
          <w:color w:val="2F5496"/>
        </w:rPr>
        <w:t xml:space="preserve"> </w:t>
      </w:r>
    </w:p>
    <w:p w14:paraId="6406801A" w14:textId="77777777" w:rsidR="00994E0D" w:rsidRDefault="00000000" w:rsidP="001E40B3">
      <w:pPr>
        <w:pBdr>
          <w:right w:val="single" w:sz="17" w:space="5" w:color="000000"/>
        </w:pBdr>
        <w:spacing w:after="131" w:line="259" w:lineRule="auto"/>
        <w:ind w:left="101" w:firstLine="0"/>
      </w:pPr>
      <w:r>
        <w:rPr>
          <w:rFonts w:ascii="Calibri" w:eastAsia="Calibri" w:hAnsi="Calibri" w:cs="Calibri"/>
          <w:b/>
        </w:rPr>
        <w:t xml:space="preserve"> </w:t>
      </w:r>
    </w:p>
    <w:p w14:paraId="213C93C5" w14:textId="77777777" w:rsidR="001E40B3" w:rsidRDefault="001E40B3" w:rsidP="001E40B3">
      <w:pPr>
        <w:pStyle w:val="NormalWeb"/>
      </w:pPr>
      <w:r>
        <w:t>We prioritize the health, safety, and well-being of all employees, contractors, visitors, and stakeholders. The organization is committed to providing and maintaining a safe and healthy workplace by preventing work-related injuries, illnesses, and incidents.</w:t>
      </w:r>
    </w:p>
    <w:p w14:paraId="2BFDB39A" w14:textId="77777777" w:rsidR="001E40B3" w:rsidRDefault="001E40B3" w:rsidP="001E40B3">
      <w:pPr>
        <w:pStyle w:val="NormalWeb"/>
      </w:pPr>
      <w:r>
        <w:t>In line with ISO 45001:2018, we shall:</w:t>
      </w:r>
    </w:p>
    <w:p w14:paraId="554616EE" w14:textId="77777777" w:rsidR="00977162" w:rsidRPr="00381EE6" w:rsidRDefault="00977162" w:rsidP="0097716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IDFont+F1" w:hAnsi="CIDFont+F1" w:cs="CIDFont+F1"/>
          <w:color w:val="616369"/>
          <w:sz w:val="28"/>
          <w:szCs w:val="28"/>
          <w:lang w:val="en-IN" w:bidi="ta-IN"/>
        </w:rPr>
      </w:pPr>
      <w:r w:rsidRPr="00381EE6">
        <w:rPr>
          <w:rFonts w:ascii="CIDFont+F1" w:hAnsi="CIDFont+F1" w:cs="CIDFont+F1"/>
          <w:color w:val="616369"/>
          <w:sz w:val="28"/>
          <w:szCs w:val="28"/>
          <w:lang w:val="en-IN" w:bidi="ta-IN"/>
        </w:rPr>
        <w:t xml:space="preserve">Establish and maintain a proactive HSE culture, where safety is a core value and responsibility </w:t>
      </w:r>
      <w:proofErr w:type="gramStart"/>
      <w:r w:rsidRPr="00381EE6">
        <w:rPr>
          <w:rFonts w:ascii="CIDFont+F1" w:hAnsi="CIDFont+F1" w:cs="CIDFont+F1"/>
          <w:color w:val="616369"/>
          <w:sz w:val="28"/>
          <w:szCs w:val="28"/>
          <w:lang w:val="en-IN" w:bidi="ta-IN"/>
        </w:rPr>
        <w:t>is</w:t>
      </w:r>
      <w:proofErr w:type="gramEnd"/>
      <w:r w:rsidRPr="00381EE6">
        <w:rPr>
          <w:rFonts w:ascii="CIDFont+F1" w:hAnsi="CIDFont+F1" w:cs="CIDFont+F1"/>
          <w:color w:val="616369"/>
          <w:sz w:val="28"/>
          <w:szCs w:val="28"/>
          <w:lang w:val="en-IN" w:bidi="ta-IN"/>
        </w:rPr>
        <w:t xml:space="preserve"> shared by all.</w:t>
      </w:r>
    </w:p>
    <w:p w14:paraId="4EB79190" w14:textId="77777777" w:rsidR="00977162" w:rsidRPr="00381EE6" w:rsidRDefault="00977162" w:rsidP="0097716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IDFont+F1" w:hAnsi="CIDFont+F1" w:cs="CIDFont+F1"/>
          <w:color w:val="616369"/>
          <w:sz w:val="28"/>
          <w:szCs w:val="28"/>
          <w:lang w:val="en-IN" w:bidi="ta-IN"/>
        </w:rPr>
      </w:pPr>
      <w:r w:rsidRPr="00381EE6">
        <w:rPr>
          <w:rFonts w:ascii="CIDFont+F1" w:hAnsi="CIDFont+F1" w:cs="CIDFont+F1"/>
          <w:color w:val="616369"/>
          <w:sz w:val="28"/>
          <w:szCs w:val="28"/>
          <w:lang w:val="en-IN" w:bidi="ta-IN"/>
        </w:rPr>
        <w:t>Comply fully with applicable HSE legislation, client requirements, and relevant international standards, including ISO 45001 and ISO 14001, where applicable.</w:t>
      </w:r>
    </w:p>
    <w:p w14:paraId="1633378D" w14:textId="77777777" w:rsidR="00977162" w:rsidRPr="00381EE6" w:rsidRDefault="00977162" w:rsidP="0097716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IDFont+F1" w:hAnsi="CIDFont+F1" w:cs="CIDFont+F1"/>
          <w:color w:val="616369"/>
          <w:sz w:val="28"/>
          <w:szCs w:val="28"/>
          <w:lang w:val="en-IN" w:bidi="ta-IN"/>
        </w:rPr>
      </w:pPr>
      <w:r w:rsidRPr="00381EE6">
        <w:rPr>
          <w:rFonts w:ascii="CIDFont+F1" w:hAnsi="CIDFont+F1" w:cs="CIDFont+F1"/>
          <w:color w:val="616369"/>
          <w:sz w:val="28"/>
          <w:szCs w:val="28"/>
          <w:lang w:val="en-IN" w:bidi="ta-IN"/>
        </w:rPr>
        <w:t>Prevent incidents, injuries, and occupational illnesses by implementing risk-based controls and promoting safe systems of work.</w:t>
      </w:r>
    </w:p>
    <w:p w14:paraId="423C5D64" w14:textId="77777777" w:rsidR="00977162" w:rsidRPr="00381EE6" w:rsidRDefault="00977162" w:rsidP="0097716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IDFont+F1" w:hAnsi="CIDFont+F1" w:cs="CIDFont+F1"/>
          <w:color w:val="616369"/>
          <w:sz w:val="28"/>
          <w:szCs w:val="28"/>
          <w:lang w:val="en-IN" w:bidi="ta-IN"/>
        </w:rPr>
      </w:pPr>
      <w:r w:rsidRPr="00381EE6">
        <w:rPr>
          <w:rFonts w:ascii="CIDFont+F1" w:hAnsi="CIDFont+F1" w:cs="CIDFont+F1"/>
          <w:color w:val="616369"/>
          <w:sz w:val="28"/>
          <w:szCs w:val="28"/>
          <w:lang w:val="en-IN" w:bidi="ta-IN"/>
        </w:rPr>
        <w:t>Respond effectively to emergencies through preparedness planning, drills, and continuous scenario-based risk training.</w:t>
      </w:r>
    </w:p>
    <w:p w14:paraId="095E592E" w14:textId="77777777" w:rsidR="00977162" w:rsidRPr="00381EE6" w:rsidRDefault="00977162" w:rsidP="0097716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IDFont+F1" w:hAnsi="CIDFont+F1" w:cs="CIDFont+F1"/>
          <w:color w:val="616369"/>
          <w:sz w:val="28"/>
          <w:szCs w:val="28"/>
          <w:lang w:val="en-IN" w:bidi="ta-IN"/>
        </w:rPr>
      </w:pPr>
      <w:r w:rsidRPr="00381EE6">
        <w:rPr>
          <w:rFonts w:ascii="CIDFont+F1" w:hAnsi="CIDFont+F1" w:cs="CIDFont+F1"/>
          <w:color w:val="616369"/>
          <w:sz w:val="28"/>
          <w:szCs w:val="28"/>
          <w:lang w:val="en-IN" w:bidi="ta-IN"/>
        </w:rPr>
        <w:t>Continually enhance HSE performance through regular audits, performance evaluations, and incorporation of industry best practices.</w:t>
      </w:r>
    </w:p>
    <w:p w14:paraId="41A831D6" w14:textId="77777777" w:rsidR="00977162" w:rsidRPr="00381EE6" w:rsidRDefault="00977162" w:rsidP="0097716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IDFont+F1" w:hAnsi="CIDFont+F1" w:cs="CIDFont+F1"/>
          <w:color w:val="616369"/>
          <w:sz w:val="28"/>
          <w:szCs w:val="28"/>
          <w:lang w:val="en-IN" w:bidi="ta-IN"/>
        </w:rPr>
      </w:pPr>
      <w:r w:rsidRPr="00381EE6">
        <w:rPr>
          <w:rFonts w:ascii="CIDFont+F1" w:hAnsi="CIDFont+F1" w:cs="CIDFont+F1"/>
          <w:color w:val="616369"/>
          <w:sz w:val="28"/>
          <w:szCs w:val="28"/>
          <w:lang w:val="en-IN" w:bidi="ta-IN"/>
        </w:rPr>
        <w:t>Ensure visible leadership and accountability at all organizational levels, supported by strong governance and performance metrics.</w:t>
      </w:r>
    </w:p>
    <w:p w14:paraId="6DC5BB78" w14:textId="77777777" w:rsidR="00977162" w:rsidRPr="00381EE6" w:rsidRDefault="00977162" w:rsidP="0097716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CIDFont+F1" w:hAnsi="CIDFont+F1" w:cs="CIDFont+F1"/>
          <w:color w:val="616369"/>
          <w:sz w:val="28"/>
          <w:szCs w:val="28"/>
          <w:lang w:val="en-IN" w:bidi="ta-IN"/>
        </w:rPr>
      </w:pPr>
      <w:r w:rsidRPr="00381EE6">
        <w:rPr>
          <w:rFonts w:ascii="CIDFont+F1" w:hAnsi="CIDFont+F1" w:cs="CIDFont+F1"/>
          <w:color w:val="616369"/>
          <w:sz w:val="28"/>
          <w:szCs w:val="28"/>
          <w:lang w:val="en-IN" w:bidi="ta-IN"/>
        </w:rPr>
        <w:t>Empower personnel at all levels through HSE training, competency development, and active engagement in safety initiatives</w:t>
      </w:r>
      <w:r>
        <w:rPr>
          <w:rFonts w:ascii="CIDFont+F1" w:hAnsi="CIDFont+F1" w:cs="CIDFont+F1"/>
          <w:color w:val="616369"/>
          <w:sz w:val="28"/>
          <w:szCs w:val="28"/>
          <w:lang w:val="en-IN" w:bidi="ta-IN"/>
        </w:rPr>
        <w:t xml:space="preserve"> at Office as well as Sites</w:t>
      </w:r>
      <w:r w:rsidRPr="00381EE6">
        <w:rPr>
          <w:rFonts w:ascii="CIDFont+F1" w:hAnsi="CIDFont+F1" w:cs="CIDFont+F1"/>
          <w:color w:val="616369"/>
          <w:sz w:val="28"/>
          <w:szCs w:val="28"/>
          <w:lang w:val="en-IN" w:bidi="ta-IN"/>
        </w:rPr>
        <w:t>.</w:t>
      </w:r>
    </w:p>
    <w:p w14:paraId="7D2720DF" w14:textId="77777777" w:rsidR="00977162" w:rsidRPr="00977162" w:rsidRDefault="00977162" w:rsidP="00977162">
      <w:pPr>
        <w:autoSpaceDE w:val="0"/>
        <w:autoSpaceDN w:val="0"/>
        <w:adjustRightInd w:val="0"/>
        <w:spacing w:after="0" w:line="240" w:lineRule="auto"/>
        <w:ind w:left="360" w:firstLine="0"/>
        <w:jc w:val="both"/>
        <w:rPr>
          <w:rFonts w:ascii="CIDFont+F1" w:hAnsi="CIDFont+F1" w:cs="CIDFont+F1"/>
          <w:color w:val="616369"/>
          <w:sz w:val="28"/>
          <w:szCs w:val="28"/>
          <w:lang w:bidi="ta-IN"/>
        </w:rPr>
      </w:pPr>
      <w:r w:rsidRPr="00977162">
        <w:rPr>
          <w:rFonts w:ascii="CIDFont+F1" w:hAnsi="CIDFont+F1" w:cs="CIDFont+F1"/>
          <w:color w:val="616369"/>
          <w:sz w:val="28"/>
          <w:szCs w:val="28"/>
          <w:lang w:bidi="ta-IN"/>
        </w:rPr>
        <w:t>This HSE Policy is communicated to all employees, contractors, and stakeholders. It is reviewed annually and revised as necessary to reflect evolving Risks, Regulations, and Operational demands.</w:t>
      </w:r>
    </w:p>
    <w:p w14:paraId="4028F93B" w14:textId="3518C3C0" w:rsidR="00994E0D" w:rsidRDefault="00000000" w:rsidP="00977162">
      <w:pPr>
        <w:spacing w:after="0" w:line="259" w:lineRule="auto"/>
        <w:ind w:left="101" w:firstLine="0"/>
      </w:pPr>
      <w:r>
        <w:rPr>
          <w:sz w:val="22"/>
        </w:rPr>
        <w:t xml:space="preserve"> </w:t>
      </w:r>
    </w:p>
    <w:p w14:paraId="7EEE12CA" w14:textId="4B661332" w:rsidR="00994E0D" w:rsidRDefault="00000000">
      <w:pPr>
        <w:spacing w:after="82" w:line="239" w:lineRule="auto"/>
        <w:ind w:left="101" w:firstLine="0"/>
        <w:jc w:val="both"/>
      </w:pPr>
      <w:r>
        <w:rPr>
          <w:color w:val="7B7B7B"/>
          <w:sz w:val="22"/>
        </w:rPr>
        <w:t xml:space="preserve">In pursuit of these Policy requirements, We </w:t>
      </w:r>
      <w:r w:rsidR="004A1C10" w:rsidRPr="004A1C10">
        <w:rPr>
          <w:color w:val="7B7B7B"/>
          <w:sz w:val="22"/>
        </w:rPr>
        <w:t>ORVION INTELLIACT AUTOMATION PRIVATE LIMITED</w:t>
      </w:r>
      <w:r>
        <w:rPr>
          <w:color w:val="7B7B7B"/>
          <w:sz w:val="22"/>
        </w:rPr>
        <w:t xml:space="preserve">, established and maintain all Occupational Health and Safety Management System (OH&amp;S MS) aligned with ISO 45001:2018 standards. </w:t>
      </w:r>
    </w:p>
    <w:p w14:paraId="2F19CFB1" w14:textId="0E9F52AF" w:rsidR="00994E0D" w:rsidRDefault="00000000" w:rsidP="005C36C4">
      <w:pPr>
        <w:spacing w:after="11" w:line="259" w:lineRule="auto"/>
        <w:ind w:left="101" w:firstLine="0"/>
      </w:pPr>
      <w:r>
        <w:rPr>
          <w:rFonts w:ascii="Book Antiqua" w:eastAsia="Book Antiqua" w:hAnsi="Book Antiqua" w:cs="Book Antiqua"/>
          <w:color w:val="2F5496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tbl>
      <w:tblPr>
        <w:tblStyle w:val="TableGrid"/>
        <w:tblW w:w="9578" w:type="dxa"/>
        <w:tblInd w:w="34" w:type="dxa"/>
        <w:tblCellMar>
          <w:top w:w="15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193"/>
        <w:gridCol w:w="3192"/>
        <w:gridCol w:w="3193"/>
      </w:tblGrid>
      <w:tr w:rsidR="00994E0D" w14:paraId="32420353" w14:textId="77777777">
        <w:trPr>
          <w:trHeight w:val="240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1788B" w14:textId="77777777" w:rsidR="00994E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3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DESIGNED BY </w:t>
            </w: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A2BA9" w14:textId="77777777" w:rsidR="00994E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4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APPROVED BY </w:t>
            </w: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9D0F4" w14:textId="77777777" w:rsidR="00994E0D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1" w:firstLine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DATE </w:t>
            </w:r>
          </w:p>
        </w:tc>
      </w:tr>
      <w:tr w:rsidR="00994E0D" w14:paraId="5A48DFDC" w14:textId="77777777">
        <w:trPr>
          <w:trHeight w:val="240"/>
        </w:trPr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6432C" w14:textId="032B287B" w:rsidR="00994E0D" w:rsidRDefault="00994E0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5" w:firstLine="0"/>
              <w:jc w:val="center"/>
            </w:pPr>
          </w:p>
        </w:tc>
        <w:tc>
          <w:tcPr>
            <w:tcW w:w="3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BB56B" w14:textId="5F8B6EEB" w:rsidR="00994E0D" w:rsidRDefault="00994E0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3" w:firstLine="0"/>
              <w:jc w:val="center"/>
            </w:pPr>
          </w:p>
        </w:tc>
        <w:tc>
          <w:tcPr>
            <w:tcW w:w="31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B99D3" w14:textId="4C04645F" w:rsidR="00994E0D" w:rsidRDefault="00994E0D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right="1" w:firstLine="0"/>
              <w:jc w:val="center"/>
            </w:pPr>
          </w:p>
        </w:tc>
      </w:tr>
    </w:tbl>
    <w:p w14:paraId="59A64363" w14:textId="6AA9F418" w:rsidR="00994E0D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abs>
          <w:tab w:val="center" w:pos="377"/>
          <w:tab w:val="center" w:pos="4714"/>
          <w:tab w:val="right" w:pos="9567"/>
        </w:tabs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5A742393" w14:textId="77777777" w:rsidR="00994E0D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34" w:firstLine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994E0D">
      <w:pgSz w:w="12240" w:h="15840"/>
      <w:pgMar w:top="725" w:right="1266" w:bottom="1059" w:left="140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A541C" w14:textId="77777777" w:rsidR="00EE0260" w:rsidRDefault="00EE0260" w:rsidP="002F2A33">
      <w:pPr>
        <w:spacing w:after="0" w:line="240" w:lineRule="auto"/>
      </w:pPr>
      <w:r>
        <w:separator/>
      </w:r>
    </w:p>
  </w:endnote>
  <w:endnote w:type="continuationSeparator" w:id="0">
    <w:p w14:paraId="45DC28FE" w14:textId="77777777" w:rsidR="00EE0260" w:rsidRDefault="00EE0260" w:rsidP="002F2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IDFont+F1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9FC64" w14:textId="77777777" w:rsidR="00EE0260" w:rsidRDefault="00EE0260" w:rsidP="002F2A33">
      <w:pPr>
        <w:spacing w:after="0" w:line="240" w:lineRule="auto"/>
      </w:pPr>
      <w:r>
        <w:separator/>
      </w:r>
    </w:p>
  </w:footnote>
  <w:footnote w:type="continuationSeparator" w:id="0">
    <w:p w14:paraId="7D5E7A0A" w14:textId="77777777" w:rsidR="00EE0260" w:rsidRDefault="00EE0260" w:rsidP="002F2A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D1E5E"/>
    <w:multiLevelType w:val="multilevel"/>
    <w:tmpl w:val="573E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E2565F"/>
    <w:multiLevelType w:val="hybridMultilevel"/>
    <w:tmpl w:val="9F2A7B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E68CB"/>
    <w:multiLevelType w:val="hybridMultilevel"/>
    <w:tmpl w:val="F36049F2"/>
    <w:lvl w:ilvl="0" w:tplc="1610D8C6">
      <w:start w:val="1"/>
      <w:numFmt w:val="bullet"/>
      <w:lvlText w:val="▪"/>
      <w:lvlJc w:val="left"/>
      <w:pPr>
        <w:ind w:left="4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10D348">
      <w:start w:val="1"/>
      <w:numFmt w:val="bullet"/>
      <w:lvlText w:val="o"/>
      <w:lvlJc w:val="left"/>
      <w:pPr>
        <w:ind w:left="11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EEAB02">
      <w:start w:val="1"/>
      <w:numFmt w:val="bullet"/>
      <w:lvlText w:val="▪"/>
      <w:lvlJc w:val="left"/>
      <w:pPr>
        <w:ind w:left="19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9E9936">
      <w:start w:val="1"/>
      <w:numFmt w:val="bullet"/>
      <w:lvlText w:val="•"/>
      <w:lvlJc w:val="left"/>
      <w:pPr>
        <w:ind w:left="26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CEDC32">
      <w:start w:val="1"/>
      <w:numFmt w:val="bullet"/>
      <w:lvlText w:val="o"/>
      <w:lvlJc w:val="left"/>
      <w:pPr>
        <w:ind w:left="33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C88EAA">
      <w:start w:val="1"/>
      <w:numFmt w:val="bullet"/>
      <w:lvlText w:val="▪"/>
      <w:lvlJc w:val="left"/>
      <w:pPr>
        <w:ind w:left="40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B8FF32">
      <w:start w:val="1"/>
      <w:numFmt w:val="bullet"/>
      <w:lvlText w:val="•"/>
      <w:lvlJc w:val="left"/>
      <w:pPr>
        <w:ind w:left="4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0CA5D0">
      <w:start w:val="1"/>
      <w:numFmt w:val="bullet"/>
      <w:lvlText w:val="o"/>
      <w:lvlJc w:val="left"/>
      <w:pPr>
        <w:ind w:left="5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C0770C">
      <w:start w:val="1"/>
      <w:numFmt w:val="bullet"/>
      <w:lvlText w:val="▪"/>
      <w:lvlJc w:val="left"/>
      <w:pPr>
        <w:ind w:left="62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1057449">
    <w:abstractNumId w:val="2"/>
  </w:num>
  <w:num w:numId="2" w16cid:durableId="1485468847">
    <w:abstractNumId w:val="0"/>
  </w:num>
  <w:num w:numId="3" w16cid:durableId="198130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E0D"/>
    <w:rsid w:val="0008145B"/>
    <w:rsid w:val="00172FE3"/>
    <w:rsid w:val="001E40B3"/>
    <w:rsid w:val="00254FC7"/>
    <w:rsid w:val="002F2A33"/>
    <w:rsid w:val="003B32DC"/>
    <w:rsid w:val="004501FE"/>
    <w:rsid w:val="004A1C10"/>
    <w:rsid w:val="004D16F0"/>
    <w:rsid w:val="005C36C4"/>
    <w:rsid w:val="00625B91"/>
    <w:rsid w:val="0068057B"/>
    <w:rsid w:val="006E4A01"/>
    <w:rsid w:val="007A7C23"/>
    <w:rsid w:val="007E38B7"/>
    <w:rsid w:val="0087258E"/>
    <w:rsid w:val="008E3A2E"/>
    <w:rsid w:val="00977162"/>
    <w:rsid w:val="00994E0D"/>
    <w:rsid w:val="009952E7"/>
    <w:rsid w:val="00A01672"/>
    <w:rsid w:val="00A14563"/>
    <w:rsid w:val="00A97EEA"/>
    <w:rsid w:val="00B102FC"/>
    <w:rsid w:val="00B65E2F"/>
    <w:rsid w:val="00BB15D1"/>
    <w:rsid w:val="00C359B5"/>
    <w:rsid w:val="00C96595"/>
    <w:rsid w:val="00D53B2F"/>
    <w:rsid w:val="00EE0260"/>
    <w:rsid w:val="00EE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B6497"/>
  <w15:docId w15:val="{2F724D14-FE69-4C05-BA4D-E7BF1D537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17" w:space="0" w:color="000000"/>
        <w:left w:val="single" w:sz="17" w:space="0" w:color="000000"/>
        <w:bottom w:val="single" w:sz="17" w:space="0" w:color="000000"/>
        <w:right w:val="single" w:sz="17" w:space="0" w:color="000000"/>
      </w:pBdr>
      <w:spacing w:after="48" w:line="248" w:lineRule="auto"/>
      <w:ind w:left="478" w:hanging="370"/>
    </w:pPr>
    <w:rPr>
      <w:rFonts w:ascii="Bookman Old Style" w:eastAsia="Bookman Old Style" w:hAnsi="Bookman Old Style" w:cs="Bookman Old Style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F2A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A33"/>
    <w:rPr>
      <w:rFonts w:ascii="Bookman Old Style" w:eastAsia="Bookman Old Style" w:hAnsi="Bookman Old Style" w:cs="Bookman Old Style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2F2A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A33"/>
    <w:rPr>
      <w:rFonts w:ascii="Bookman Old Style" w:eastAsia="Bookman Old Style" w:hAnsi="Bookman Old Style" w:cs="Bookman Old Style"/>
      <w:color w:val="000000"/>
      <w:sz w:val="24"/>
    </w:rPr>
  </w:style>
  <w:style w:type="paragraph" w:styleId="NormalWeb">
    <w:name w:val="Normal (Web)"/>
    <w:basedOn w:val="Normal"/>
    <w:uiPriority w:val="99"/>
    <w:semiHidden/>
    <w:unhideWhenUsed/>
    <w:rsid w:val="001E40B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97716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after="160" w:line="312" w:lineRule="auto"/>
      <w:ind w:left="720" w:firstLine="0"/>
      <w:contextualSpacing/>
    </w:pPr>
    <w:rPr>
      <w:rFonts w:asciiTheme="minorHAnsi" w:eastAsiaTheme="minorEastAsia" w:hAnsiTheme="minorHAnsi" w:cstheme="minorBidi"/>
      <w:color w:val="auto"/>
      <w:kern w:val="0"/>
      <w:sz w:val="21"/>
      <w:szCs w:val="21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Sales IntelliAct</cp:lastModifiedBy>
  <cp:revision>12</cp:revision>
  <dcterms:created xsi:type="dcterms:W3CDTF">2024-05-15T11:43:00Z</dcterms:created>
  <dcterms:modified xsi:type="dcterms:W3CDTF">2026-04-17T10:41:00Z</dcterms:modified>
</cp:coreProperties>
</file>