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AE5C2" w14:textId="77777777" w:rsidR="009E48C0" w:rsidRPr="009E48C0" w:rsidRDefault="009E48C0" w:rsidP="009E48C0">
      <w:pPr>
        <w:rPr>
          <w:b/>
          <w:bCs/>
          <w:sz w:val="36"/>
          <w:szCs w:val="36"/>
          <w:u w:val="single"/>
        </w:rPr>
      </w:pPr>
      <w:r w:rsidRPr="009E48C0">
        <w:rPr>
          <w:b/>
          <w:bCs/>
          <w:sz w:val="36"/>
          <w:szCs w:val="36"/>
          <w:u w:val="single"/>
        </w:rPr>
        <w:t>1. Data Cleaning Steps</w:t>
      </w:r>
    </w:p>
    <w:p w14:paraId="62FD0975" w14:textId="77777777" w:rsidR="009E48C0" w:rsidRPr="009E48C0" w:rsidRDefault="009E48C0" w:rsidP="009E48C0">
      <w:r w:rsidRPr="009E48C0">
        <w:t>Before training our model, we cleaned the dataset to ensure high-quality inputs. The following preprocessing steps were performed:</w:t>
      </w:r>
    </w:p>
    <w:p w14:paraId="2060C05F" w14:textId="77777777" w:rsidR="009E48C0" w:rsidRPr="009E48C0" w:rsidRDefault="009E48C0" w:rsidP="009E48C0">
      <w:pPr>
        <w:numPr>
          <w:ilvl w:val="0"/>
          <w:numId w:val="1"/>
        </w:numPr>
      </w:pPr>
      <w:r w:rsidRPr="009E48C0">
        <w:rPr>
          <w:b/>
          <w:bCs/>
        </w:rPr>
        <w:t>Handling Missing Values:</w:t>
      </w:r>
    </w:p>
    <w:p w14:paraId="3AC0C172" w14:textId="46533C72" w:rsidR="009E48C0" w:rsidRPr="009E48C0" w:rsidRDefault="009E48C0" w:rsidP="009E48C0">
      <w:pPr>
        <w:numPr>
          <w:ilvl w:val="1"/>
          <w:numId w:val="1"/>
        </w:numPr>
      </w:pPr>
      <w:r>
        <w:t xml:space="preserve">No </w:t>
      </w:r>
      <w:r w:rsidRPr="009E48C0">
        <w:t>missing values in numerical and categorical columns.</w:t>
      </w:r>
    </w:p>
    <w:p w14:paraId="55E5E40B" w14:textId="77777777" w:rsidR="009E48C0" w:rsidRPr="009E48C0" w:rsidRDefault="009E48C0" w:rsidP="009E48C0">
      <w:pPr>
        <w:numPr>
          <w:ilvl w:val="0"/>
          <w:numId w:val="1"/>
        </w:numPr>
      </w:pPr>
      <w:r w:rsidRPr="009E48C0">
        <w:rPr>
          <w:b/>
          <w:bCs/>
        </w:rPr>
        <w:t>Outlier Detection &amp; Handling:</w:t>
      </w:r>
    </w:p>
    <w:p w14:paraId="6F6A52C9" w14:textId="22A42C87" w:rsidR="009E48C0" w:rsidRPr="009E48C0" w:rsidRDefault="009E48C0" w:rsidP="009E48C0">
      <w:pPr>
        <w:numPr>
          <w:ilvl w:val="1"/>
          <w:numId w:val="1"/>
        </w:numPr>
      </w:pPr>
      <w:r w:rsidRPr="009E48C0">
        <w:t>Used </w:t>
      </w:r>
      <w:r w:rsidRPr="009E48C0">
        <w:rPr>
          <w:b/>
          <w:bCs/>
        </w:rPr>
        <w:t>Interquartile Range (IQR)</w:t>
      </w:r>
      <w:r w:rsidRPr="009E48C0">
        <w:t> </w:t>
      </w:r>
      <w:r>
        <w:t>to i</w:t>
      </w:r>
      <w:r w:rsidRPr="009E48C0">
        <w:t>dentify and remove extreme outliers.</w:t>
      </w:r>
    </w:p>
    <w:p w14:paraId="5CF6CC39" w14:textId="77777777" w:rsidR="009E48C0" w:rsidRPr="009E48C0" w:rsidRDefault="009E48C0" w:rsidP="009E48C0">
      <w:pPr>
        <w:numPr>
          <w:ilvl w:val="0"/>
          <w:numId w:val="1"/>
        </w:numPr>
      </w:pPr>
      <w:r w:rsidRPr="009E48C0">
        <w:rPr>
          <w:b/>
          <w:bCs/>
        </w:rPr>
        <w:t>Encoding Categorical Variables:</w:t>
      </w:r>
    </w:p>
    <w:p w14:paraId="0305936F" w14:textId="542582F5" w:rsidR="009E48C0" w:rsidRDefault="009E48C0" w:rsidP="009E48C0">
      <w:pPr>
        <w:numPr>
          <w:ilvl w:val="1"/>
          <w:numId w:val="1"/>
        </w:numPr>
      </w:pPr>
      <w:r w:rsidRPr="009E48C0">
        <w:t>Applied </w:t>
      </w:r>
      <w:r w:rsidRPr="009E48C0">
        <w:rPr>
          <w:b/>
          <w:bCs/>
        </w:rPr>
        <w:t>one-hot encoding</w:t>
      </w:r>
      <w:r w:rsidRPr="009E48C0">
        <w:t> for categorical columns such as "</w:t>
      </w:r>
      <w:r>
        <w:t>furnishing status</w:t>
      </w:r>
      <w:r w:rsidRPr="009E48C0">
        <w:t>"</w:t>
      </w:r>
      <w:r>
        <w:t>.</w:t>
      </w:r>
    </w:p>
    <w:p w14:paraId="5B9EB068" w14:textId="3E1DC0A7" w:rsidR="009E48C0" w:rsidRPr="009E48C0" w:rsidRDefault="009E48C0" w:rsidP="009E48C0">
      <w:pPr>
        <w:numPr>
          <w:ilvl w:val="1"/>
          <w:numId w:val="1"/>
        </w:numPr>
      </w:pPr>
      <w:r>
        <w:t xml:space="preserve">Applied </w:t>
      </w:r>
      <w:r w:rsidRPr="009E48C0">
        <w:rPr>
          <w:b/>
          <w:bCs/>
        </w:rPr>
        <w:t>label-encoding</w:t>
      </w:r>
      <w:r>
        <w:t xml:space="preserve"> for binary values.</w:t>
      </w:r>
    </w:p>
    <w:p w14:paraId="07F5ABF2" w14:textId="77777777" w:rsidR="009E48C0" w:rsidRPr="009E48C0" w:rsidRDefault="009E48C0" w:rsidP="009E48C0">
      <w:pPr>
        <w:numPr>
          <w:ilvl w:val="0"/>
          <w:numId w:val="1"/>
        </w:numPr>
      </w:pPr>
      <w:r w:rsidRPr="009E48C0">
        <w:rPr>
          <w:b/>
          <w:bCs/>
        </w:rPr>
        <w:t>Feature Scaling:</w:t>
      </w:r>
    </w:p>
    <w:p w14:paraId="76D2133E" w14:textId="37F5CAA8" w:rsidR="009E48C0" w:rsidRPr="009E48C0" w:rsidRDefault="009E48C0" w:rsidP="009E48C0">
      <w:pPr>
        <w:numPr>
          <w:ilvl w:val="1"/>
          <w:numId w:val="1"/>
        </w:numPr>
      </w:pPr>
      <w:r w:rsidRPr="009E48C0">
        <w:t>Used </w:t>
      </w:r>
      <w:r w:rsidRPr="009E48C0">
        <w:rPr>
          <w:b/>
          <w:bCs/>
        </w:rPr>
        <w:t>Standard</w:t>
      </w:r>
      <w:r>
        <w:rPr>
          <w:b/>
          <w:bCs/>
        </w:rPr>
        <w:t xml:space="preserve"> </w:t>
      </w:r>
      <w:r w:rsidRPr="009E48C0">
        <w:rPr>
          <w:b/>
          <w:bCs/>
        </w:rPr>
        <w:t>Scaler</w:t>
      </w:r>
      <w:r w:rsidRPr="009E48C0">
        <w:t> to normalize numerical features like area and price.</w:t>
      </w:r>
    </w:p>
    <w:p w14:paraId="15CAB69C" w14:textId="62E550C0" w:rsidR="009E48C0" w:rsidRDefault="009E48C0" w:rsidP="009E48C0">
      <w:r w:rsidRPr="009E48C0">
        <w:rPr>
          <w:b/>
          <w:bCs/>
        </w:rPr>
        <w:t>Result:</w:t>
      </w:r>
      <w:r w:rsidRPr="009E48C0">
        <w:t> The cleaned dataset was ready for exploratory data analysis (EDA).</w:t>
      </w:r>
    </w:p>
    <w:p w14:paraId="66B5D476" w14:textId="76F99991" w:rsidR="009E48C0" w:rsidRPr="009E48C0" w:rsidRDefault="009E48C0" w:rsidP="009E48C0">
      <w:pPr>
        <w:rPr>
          <w:b/>
          <w:bCs/>
          <w:sz w:val="36"/>
          <w:szCs w:val="36"/>
          <w:u w:val="single"/>
        </w:rPr>
      </w:pPr>
      <w:r w:rsidRPr="009E48C0">
        <w:rPr>
          <w:b/>
          <w:bCs/>
          <w:sz w:val="36"/>
          <w:szCs w:val="36"/>
          <w:u w:val="single"/>
        </w:rPr>
        <w:t>2. Key Insights from EDA:</w:t>
      </w:r>
    </w:p>
    <w:p w14:paraId="68A4AF9F" w14:textId="77777777" w:rsidR="009E48C0" w:rsidRPr="009E48C0" w:rsidRDefault="009E48C0" w:rsidP="009E48C0">
      <w:pPr>
        <w:rPr>
          <w:b/>
          <w:bCs/>
        </w:rPr>
      </w:pPr>
      <w:r w:rsidRPr="009E48C0">
        <w:rPr>
          <w:b/>
          <w:bCs/>
        </w:rPr>
        <w:t>Feature Correlation Analysis (Heatmap)</w:t>
      </w:r>
    </w:p>
    <w:p w14:paraId="10F2512A" w14:textId="77777777" w:rsidR="009E48C0" w:rsidRPr="009E48C0" w:rsidRDefault="009E48C0" w:rsidP="009E48C0">
      <w:pPr>
        <w:numPr>
          <w:ilvl w:val="0"/>
          <w:numId w:val="2"/>
        </w:numPr>
      </w:pPr>
      <w:r w:rsidRPr="009E48C0">
        <w:t>The </w:t>
      </w:r>
      <w:r w:rsidRPr="009E48C0">
        <w:rPr>
          <w:b/>
          <w:bCs/>
        </w:rPr>
        <w:t>heatmap</w:t>
      </w:r>
      <w:r w:rsidRPr="009E48C0">
        <w:t> reveals correlations between different features and house prices.</w:t>
      </w:r>
    </w:p>
    <w:p w14:paraId="3B206909" w14:textId="77777777" w:rsidR="009E48C0" w:rsidRPr="009E48C0" w:rsidRDefault="009E48C0" w:rsidP="009E48C0">
      <w:pPr>
        <w:numPr>
          <w:ilvl w:val="0"/>
          <w:numId w:val="2"/>
        </w:numPr>
      </w:pPr>
      <w:r w:rsidRPr="009E48C0">
        <w:rPr>
          <w:b/>
          <w:bCs/>
        </w:rPr>
        <w:t>Strongest correlation:</w:t>
      </w:r>
    </w:p>
    <w:p w14:paraId="656A619F" w14:textId="77777777" w:rsidR="009E48C0" w:rsidRPr="009E48C0" w:rsidRDefault="009E48C0" w:rsidP="009E48C0">
      <w:pPr>
        <w:numPr>
          <w:ilvl w:val="1"/>
          <w:numId w:val="2"/>
        </w:numPr>
      </w:pPr>
      <w:r w:rsidRPr="009E48C0">
        <w:t>area (0.49 correlation with price) → Larger areas tend to have higher prices.</w:t>
      </w:r>
    </w:p>
    <w:p w14:paraId="3D300B6B" w14:textId="77777777" w:rsidR="009E48C0" w:rsidRPr="009E48C0" w:rsidRDefault="009E48C0" w:rsidP="009E48C0">
      <w:pPr>
        <w:numPr>
          <w:ilvl w:val="1"/>
          <w:numId w:val="2"/>
        </w:numPr>
      </w:pPr>
      <w:r w:rsidRPr="009E48C0">
        <w:t>bathrooms (0.51 correlation) → More bathrooms are associated with higher property prices.</w:t>
      </w:r>
    </w:p>
    <w:p w14:paraId="7732EEF8" w14:textId="77777777" w:rsidR="009E48C0" w:rsidRPr="009E48C0" w:rsidRDefault="009E48C0" w:rsidP="009E48C0">
      <w:pPr>
        <w:numPr>
          <w:ilvl w:val="1"/>
          <w:numId w:val="2"/>
        </w:numPr>
      </w:pPr>
      <w:proofErr w:type="spellStart"/>
      <w:r w:rsidRPr="009E48C0">
        <w:t>airconditioning</w:t>
      </w:r>
      <w:proofErr w:type="spellEnd"/>
      <w:r w:rsidRPr="009E48C0">
        <w:t>, parking, basement, and guestroom also show moderate correlation with price.</w:t>
      </w:r>
    </w:p>
    <w:p w14:paraId="78069DE5" w14:textId="77777777" w:rsidR="009E48C0" w:rsidRPr="009E48C0" w:rsidRDefault="009E48C0" w:rsidP="009E48C0">
      <w:pPr>
        <w:numPr>
          <w:ilvl w:val="0"/>
          <w:numId w:val="2"/>
        </w:numPr>
      </w:pPr>
      <w:r w:rsidRPr="009E48C0">
        <w:rPr>
          <w:b/>
          <w:bCs/>
        </w:rPr>
        <w:t>Weak correlations:</w:t>
      </w:r>
    </w:p>
    <w:p w14:paraId="30E4597F" w14:textId="77777777" w:rsidR="009E48C0" w:rsidRPr="009E48C0" w:rsidRDefault="009E48C0" w:rsidP="009E48C0">
      <w:pPr>
        <w:numPr>
          <w:ilvl w:val="1"/>
          <w:numId w:val="2"/>
        </w:numPr>
      </w:pPr>
      <w:proofErr w:type="spellStart"/>
      <w:r w:rsidRPr="009E48C0">
        <w:t>hotwaterheating</w:t>
      </w:r>
      <w:proofErr w:type="spellEnd"/>
      <w:r w:rsidRPr="009E48C0">
        <w:t> and </w:t>
      </w:r>
      <w:proofErr w:type="spellStart"/>
      <w:r w:rsidRPr="009E48C0">
        <w:t>mainroad</w:t>
      </w:r>
      <w:proofErr w:type="spellEnd"/>
      <w:r w:rsidRPr="009E48C0">
        <w:t> have minimal influence on house prices.</w:t>
      </w:r>
    </w:p>
    <w:p w14:paraId="434A27FD" w14:textId="77777777" w:rsidR="009E48C0" w:rsidRPr="009E48C0" w:rsidRDefault="009E48C0" w:rsidP="009E48C0">
      <w:pPr>
        <w:numPr>
          <w:ilvl w:val="1"/>
          <w:numId w:val="2"/>
        </w:numPr>
      </w:pPr>
      <w:r w:rsidRPr="009E48C0">
        <w:t>Some furnishing statuses (semi-furnished and unfurnished) negatively correlate with price.</w:t>
      </w:r>
    </w:p>
    <w:p w14:paraId="404C6136" w14:textId="77777777" w:rsidR="009E48C0" w:rsidRDefault="009E48C0" w:rsidP="009E48C0">
      <w:pPr>
        <w:rPr>
          <w:b/>
          <w:bCs/>
        </w:rPr>
      </w:pPr>
    </w:p>
    <w:p w14:paraId="4A68C372" w14:textId="07A1A677" w:rsidR="009E48C0" w:rsidRDefault="009E48C0" w:rsidP="009E48C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7BE817" wp14:editId="016DFE91">
            <wp:extent cx="5731510" cy="2898775"/>
            <wp:effectExtent l="0" t="0" r="0" b="0"/>
            <wp:docPr id="1423281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81311" name="Picture 14232813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DDAD" w14:textId="77777777" w:rsidR="009E48C0" w:rsidRDefault="009E48C0" w:rsidP="009E48C0">
      <w:pPr>
        <w:rPr>
          <w:b/>
          <w:bCs/>
        </w:rPr>
      </w:pPr>
    </w:p>
    <w:p w14:paraId="0EED005C" w14:textId="301EC608" w:rsidR="009E48C0" w:rsidRPr="009E48C0" w:rsidRDefault="009E48C0" w:rsidP="009E48C0">
      <w:pPr>
        <w:rPr>
          <w:b/>
          <w:bCs/>
        </w:rPr>
      </w:pPr>
      <w:r w:rsidRPr="009E48C0">
        <w:rPr>
          <w:b/>
          <w:bCs/>
        </w:rPr>
        <w:t>Scatter Plot: Area vs. Price</w:t>
      </w:r>
    </w:p>
    <w:p w14:paraId="35338F08" w14:textId="77777777" w:rsidR="009E48C0" w:rsidRPr="009E48C0" w:rsidRDefault="009E48C0" w:rsidP="009E48C0">
      <w:pPr>
        <w:numPr>
          <w:ilvl w:val="0"/>
          <w:numId w:val="3"/>
        </w:numPr>
      </w:pPr>
      <w:r w:rsidRPr="009E48C0">
        <w:t>The scatter plot shows a </w:t>
      </w:r>
      <w:r w:rsidRPr="009E48C0">
        <w:rPr>
          <w:b/>
          <w:bCs/>
        </w:rPr>
        <w:t>positive correlation</w:t>
      </w:r>
      <w:r w:rsidRPr="009E48C0">
        <w:t> between area and price.</w:t>
      </w:r>
    </w:p>
    <w:p w14:paraId="1602F5EF" w14:textId="77777777" w:rsidR="009E48C0" w:rsidRDefault="009E48C0" w:rsidP="009E48C0">
      <w:pPr>
        <w:numPr>
          <w:ilvl w:val="0"/>
          <w:numId w:val="3"/>
        </w:numPr>
      </w:pPr>
      <w:r w:rsidRPr="009E48C0">
        <w:t>While larger areas generally result in higher prices, the spread suggests </w:t>
      </w:r>
      <w:r w:rsidRPr="009E48C0">
        <w:rPr>
          <w:b/>
          <w:bCs/>
        </w:rPr>
        <w:t>some variation</w:t>
      </w:r>
      <w:r w:rsidRPr="009E48C0">
        <w:t>, possibly due to other features influencing price.</w:t>
      </w:r>
    </w:p>
    <w:p w14:paraId="3A6FF421" w14:textId="2EF281B6" w:rsidR="009E48C0" w:rsidRPr="009E48C0" w:rsidRDefault="009E48C0" w:rsidP="009E48C0">
      <w:pPr>
        <w:ind w:left="360"/>
      </w:pPr>
    </w:p>
    <w:p w14:paraId="0AA18501" w14:textId="77777777" w:rsidR="009E48C0" w:rsidRPr="009E48C0" w:rsidRDefault="009E48C0" w:rsidP="009E48C0">
      <w:pPr>
        <w:rPr>
          <w:b/>
          <w:bCs/>
        </w:rPr>
      </w:pPr>
      <w:r w:rsidRPr="009E48C0">
        <w:rPr>
          <w:b/>
          <w:bCs/>
        </w:rPr>
        <w:t>Box Plot: Stories vs. Price</w:t>
      </w:r>
    </w:p>
    <w:p w14:paraId="71782D29" w14:textId="77777777" w:rsidR="009E48C0" w:rsidRPr="009E48C0" w:rsidRDefault="009E48C0" w:rsidP="009E48C0">
      <w:pPr>
        <w:numPr>
          <w:ilvl w:val="0"/>
          <w:numId w:val="4"/>
        </w:numPr>
      </w:pPr>
      <w:r w:rsidRPr="009E48C0">
        <w:t>The box plot shows price distribution across different numbers of stories.</w:t>
      </w:r>
    </w:p>
    <w:p w14:paraId="2A6967C5" w14:textId="77777777" w:rsidR="009E48C0" w:rsidRPr="009E48C0" w:rsidRDefault="009E48C0" w:rsidP="009E48C0">
      <w:pPr>
        <w:numPr>
          <w:ilvl w:val="0"/>
          <w:numId w:val="4"/>
        </w:numPr>
      </w:pPr>
      <w:r w:rsidRPr="009E48C0">
        <w:rPr>
          <w:b/>
          <w:bCs/>
        </w:rPr>
        <w:t>Higher-story houses tend to have higher median prices.</w:t>
      </w:r>
    </w:p>
    <w:p w14:paraId="28BEBD5F" w14:textId="77777777" w:rsidR="009E48C0" w:rsidRPr="009E48C0" w:rsidRDefault="009E48C0" w:rsidP="009E48C0">
      <w:pPr>
        <w:numPr>
          <w:ilvl w:val="0"/>
          <w:numId w:val="4"/>
        </w:numPr>
      </w:pPr>
      <w:r w:rsidRPr="009E48C0">
        <w:t>However, significant </w:t>
      </w:r>
      <w:r w:rsidRPr="009E48C0">
        <w:rPr>
          <w:b/>
          <w:bCs/>
        </w:rPr>
        <w:t>overlapping of price ranges</w:t>
      </w:r>
      <w:r w:rsidRPr="009E48C0">
        <w:t> suggests that stories alone are not a strong predictor of price.</w:t>
      </w:r>
    </w:p>
    <w:p w14:paraId="209ED55E" w14:textId="52024E5D" w:rsidR="009E48C0" w:rsidRDefault="009E48C0">
      <w:r>
        <w:rPr>
          <w:noProof/>
        </w:rPr>
        <w:drawing>
          <wp:inline distT="0" distB="0" distL="0" distR="0" wp14:anchorId="3D85295E" wp14:editId="23369E92">
            <wp:extent cx="5731510" cy="2044700"/>
            <wp:effectExtent l="0" t="0" r="0" b="0"/>
            <wp:docPr id="36768871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88718" name="Picture 1" descr="A screen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FAF0" w14:textId="510DCD2F" w:rsidR="009E48C0" w:rsidRPr="009E48C0" w:rsidRDefault="009E48C0" w:rsidP="009E48C0">
      <w:pPr>
        <w:rPr>
          <w:b/>
          <w:bCs/>
          <w:sz w:val="36"/>
          <w:szCs w:val="36"/>
          <w:u w:val="single"/>
        </w:rPr>
      </w:pPr>
      <w:r w:rsidRPr="009E48C0">
        <w:rPr>
          <w:b/>
          <w:bCs/>
          <w:sz w:val="36"/>
          <w:szCs w:val="36"/>
          <w:u w:val="single"/>
        </w:rPr>
        <w:lastRenderedPageBreak/>
        <w:t>3. Model Performance Analysis</w:t>
      </w:r>
    </w:p>
    <w:p w14:paraId="65DE8354" w14:textId="77777777" w:rsidR="009E48C0" w:rsidRPr="009E48C0" w:rsidRDefault="009E48C0" w:rsidP="009E48C0">
      <w:pPr>
        <w:rPr>
          <w:b/>
          <w:bCs/>
        </w:rPr>
      </w:pPr>
      <w:r w:rsidRPr="009E48C0">
        <w:rPr>
          <w:b/>
          <w:bCs/>
        </w:rPr>
        <w:t>3.1 Train-Test Split</w:t>
      </w:r>
    </w:p>
    <w:p w14:paraId="24612BEC" w14:textId="77777777" w:rsidR="009E48C0" w:rsidRPr="009E48C0" w:rsidRDefault="009E48C0" w:rsidP="009E48C0">
      <w:r w:rsidRPr="009E48C0">
        <w:t>We split the dataset into </w:t>
      </w:r>
      <w:r w:rsidRPr="009E48C0">
        <w:rPr>
          <w:b/>
          <w:bCs/>
        </w:rPr>
        <w:t>80% training and 20% testing</w:t>
      </w:r>
      <w:r w:rsidRPr="009E48C0">
        <w:t> sets.</w:t>
      </w:r>
    </w:p>
    <w:p w14:paraId="3EDEC09F" w14:textId="77777777" w:rsidR="009E48C0" w:rsidRPr="009E48C0" w:rsidRDefault="009E48C0" w:rsidP="009E48C0">
      <w:pPr>
        <w:rPr>
          <w:b/>
          <w:bCs/>
        </w:rPr>
      </w:pPr>
      <w:r w:rsidRPr="009E48C0">
        <w:rPr>
          <w:b/>
          <w:bCs/>
        </w:rPr>
        <w:t>3.2 Model Used: Multiple Linear Regression</w:t>
      </w:r>
    </w:p>
    <w:p w14:paraId="02905CF9" w14:textId="77777777" w:rsidR="009E48C0" w:rsidRPr="009E48C0" w:rsidRDefault="009E48C0" w:rsidP="009E48C0">
      <w:r w:rsidRPr="009E48C0">
        <w:t>We trained a linear regression model using </w:t>
      </w:r>
      <w:r w:rsidRPr="009E48C0">
        <w:rPr>
          <w:b/>
          <w:bCs/>
        </w:rPr>
        <w:t>scikit-learn</w:t>
      </w:r>
      <w:r w:rsidRPr="009E48C0">
        <w:t>.</w:t>
      </w:r>
    </w:p>
    <w:p w14:paraId="774B5B53" w14:textId="77777777" w:rsidR="009E48C0" w:rsidRPr="009E48C0" w:rsidRDefault="009E48C0" w:rsidP="009E48C0">
      <w:pPr>
        <w:rPr>
          <w:b/>
          <w:bCs/>
        </w:rPr>
      </w:pPr>
      <w:r w:rsidRPr="009E48C0">
        <w:rPr>
          <w:b/>
          <w:bCs/>
        </w:rPr>
        <w:t>3.3 Evaluation Metrics</w:t>
      </w:r>
    </w:p>
    <w:p w14:paraId="20FB7911" w14:textId="77777777" w:rsidR="009E48C0" w:rsidRPr="009E48C0" w:rsidRDefault="009E48C0" w:rsidP="009E48C0">
      <w:r w:rsidRPr="009E48C0">
        <w:t>The model’s performance is summarized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1328"/>
        <w:gridCol w:w="1257"/>
      </w:tblGrid>
      <w:tr w:rsidR="009E48C0" w:rsidRPr="009E48C0" w14:paraId="2682683F" w14:textId="77777777" w:rsidTr="009E48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03998" w14:textId="77777777" w:rsidR="009E48C0" w:rsidRPr="009E48C0" w:rsidRDefault="009E48C0" w:rsidP="009E48C0">
            <w:pPr>
              <w:rPr>
                <w:b/>
                <w:bCs/>
              </w:rPr>
            </w:pPr>
            <w:r w:rsidRPr="009E48C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88E73CF" w14:textId="77777777" w:rsidR="009E48C0" w:rsidRPr="009E48C0" w:rsidRDefault="009E48C0" w:rsidP="009E48C0">
            <w:pPr>
              <w:rPr>
                <w:b/>
                <w:bCs/>
              </w:rPr>
            </w:pPr>
            <w:r w:rsidRPr="009E48C0">
              <w:rPr>
                <w:b/>
                <w:bCs/>
              </w:rPr>
              <w:t>Training Set</w:t>
            </w:r>
          </w:p>
        </w:tc>
        <w:tc>
          <w:tcPr>
            <w:tcW w:w="0" w:type="auto"/>
            <w:vAlign w:val="center"/>
            <w:hideMark/>
          </w:tcPr>
          <w:p w14:paraId="5BFD7BC7" w14:textId="77777777" w:rsidR="009E48C0" w:rsidRPr="009E48C0" w:rsidRDefault="009E48C0" w:rsidP="009E48C0">
            <w:pPr>
              <w:rPr>
                <w:b/>
                <w:bCs/>
              </w:rPr>
            </w:pPr>
            <w:r w:rsidRPr="009E48C0">
              <w:rPr>
                <w:b/>
                <w:bCs/>
              </w:rPr>
              <w:t>Testing Set</w:t>
            </w:r>
          </w:p>
        </w:tc>
      </w:tr>
      <w:tr w:rsidR="009E48C0" w:rsidRPr="009E48C0" w14:paraId="309E9D08" w14:textId="77777777" w:rsidTr="009E4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60263" w14:textId="77777777" w:rsidR="009E48C0" w:rsidRPr="009E48C0" w:rsidRDefault="009E48C0" w:rsidP="009E48C0">
            <w:r w:rsidRPr="009E48C0">
              <w:t>R² Score</w:t>
            </w:r>
          </w:p>
        </w:tc>
        <w:tc>
          <w:tcPr>
            <w:tcW w:w="0" w:type="auto"/>
            <w:vAlign w:val="center"/>
            <w:hideMark/>
          </w:tcPr>
          <w:p w14:paraId="59F6976F" w14:textId="77777777" w:rsidR="009E48C0" w:rsidRPr="009E48C0" w:rsidRDefault="009E48C0" w:rsidP="009E48C0">
            <w:r w:rsidRPr="009E48C0">
              <w:rPr>
                <w:b/>
                <w:bCs/>
              </w:rPr>
              <w:t>0.571</w:t>
            </w:r>
          </w:p>
        </w:tc>
        <w:tc>
          <w:tcPr>
            <w:tcW w:w="0" w:type="auto"/>
            <w:vAlign w:val="center"/>
            <w:hideMark/>
          </w:tcPr>
          <w:p w14:paraId="641C66BF" w14:textId="77777777" w:rsidR="009E48C0" w:rsidRPr="009E48C0" w:rsidRDefault="009E48C0" w:rsidP="009E48C0">
            <w:r w:rsidRPr="009E48C0">
              <w:rPr>
                <w:b/>
                <w:bCs/>
              </w:rPr>
              <w:t>0.497</w:t>
            </w:r>
          </w:p>
        </w:tc>
      </w:tr>
      <w:tr w:rsidR="009E48C0" w:rsidRPr="009E48C0" w14:paraId="173DDB81" w14:textId="77777777" w:rsidTr="009E4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B081C" w14:textId="77777777" w:rsidR="009E48C0" w:rsidRPr="009E48C0" w:rsidRDefault="009E48C0" w:rsidP="009E48C0">
            <w:r w:rsidRPr="009E48C0">
              <w:t>Mean Absolute Error (MAE)</w:t>
            </w:r>
          </w:p>
        </w:tc>
        <w:tc>
          <w:tcPr>
            <w:tcW w:w="0" w:type="auto"/>
            <w:vAlign w:val="center"/>
            <w:hideMark/>
          </w:tcPr>
          <w:p w14:paraId="6C72E998" w14:textId="77777777" w:rsidR="009E48C0" w:rsidRPr="009E48C0" w:rsidRDefault="009E48C0" w:rsidP="009E48C0">
            <w:r w:rsidRPr="009E48C0">
              <w:rPr>
                <w:b/>
                <w:bCs/>
              </w:rPr>
              <w:t>0.096</w:t>
            </w:r>
          </w:p>
        </w:tc>
        <w:tc>
          <w:tcPr>
            <w:tcW w:w="0" w:type="auto"/>
            <w:vAlign w:val="center"/>
            <w:hideMark/>
          </w:tcPr>
          <w:p w14:paraId="0F785ABE" w14:textId="77777777" w:rsidR="009E48C0" w:rsidRPr="009E48C0" w:rsidRDefault="009E48C0" w:rsidP="009E48C0">
            <w:r w:rsidRPr="009E48C0">
              <w:rPr>
                <w:b/>
                <w:bCs/>
              </w:rPr>
              <w:t>0.102</w:t>
            </w:r>
          </w:p>
        </w:tc>
      </w:tr>
      <w:tr w:rsidR="009E48C0" w:rsidRPr="009E48C0" w14:paraId="053ACE71" w14:textId="77777777" w:rsidTr="009E4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AAB58" w14:textId="77777777" w:rsidR="009E48C0" w:rsidRPr="009E48C0" w:rsidRDefault="009E48C0" w:rsidP="009E48C0">
            <w:r w:rsidRPr="009E48C0">
              <w:t>Mean Squared Error (MSE)</w:t>
            </w:r>
          </w:p>
        </w:tc>
        <w:tc>
          <w:tcPr>
            <w:tcW w:w="0" w:type="auto"/>
            <w:vAlign w:val="center"/>
            <w:hideMark/>
          </w:tcPr>
          <w:p w14:paraId="092C33C0" w14:textId="77777777" w:rsidR="009E48C0" w:rsidRPr="009E48C0" w:rsidRDefault="009E48C0" w:rsidP="009E48C0">
            <w:r w:rsidRPr="009E48C0">
              <w:rPr>
                <w:b/>
                <w:bCs/>
              </w:rPr>
              <w:t>0.020</w:t>
            </w:r>
          </w:p>
        </w:tc>
        <w:tc>
          <w:tcPr>
            <w:tcW w:w="0" w:type="auto"/>
            <w:vAlign w:val="center"/>
            <w:hideMark/>
          </w:tcPr>
          <w:p w14:paraId="7FCA0BFC" w14:textId="77777777" w:rsidR="009E48C0" w:rsidRPr="009E48C0" w:rsidRDefault="009E48C0" w:rsidP="009E48C0">
            <w:r w:rsidRPr="009E48C0">
              <w:rPr>
                <w:b/>
                <w:bCs/>
              </w:rPr>
              <w:t>0.022</w:t>
            </w:r>
          </w:p>
        </w:tc>
      </w:tr>
    </w:tbl>
    <w:p w14:paraId="3C0E7D53" w14:textId="3AC61594" w:rsidR="009E48C0" w:rsidRPr="009E48C0" w:rsidRDefault="009E48C0" w:rsidP="009E48C0">
      <w:r w:rsidRPr="009E48C0">
        <w:rPr>
          <w:b/>
          <w:bCs/>
        </w:rPr>
        <w:t>Key Observations:</w:t>
      </w:r>
    </w:p>
    <w:p w14:paraId="12EA9C71" w14:textId="77777777" w:rsidR="009E48C0" w:rsidRPr="009E48C0" w:rsidRDefault="009E48C0" w:rsidP="009E48C0">
      <w:pPr>
        <w:numPr>
          <w:ilvl w:val="0"/>
          <w:numId w:val="5"/>
        </w:numPr>
      </w:pPr>
      <w:r w:rsidRPr="009E48C0">
        <w:t>The training R² score (</w:t>
      </w:r>
      <w:r w:rsidRPr="009E48C0">
        <w:rPr>
          <w:b/>
          <w:bCs/>
        </w:rPr>
        <w:t>0.571</w:t>
      </w:r>
      <w:r w:rsidRPr="009E48C0">
        <w:t>) is higher than the testing R² score (</w:t>
      </w:r>
      <w:r w:rsidRPr="009E48C0">
        <w:rPr>
          <w:b/>
          <w:bCs/>
        </w:rPr>
        <w:t>0.497</w:t>
      </w:r>
      <w:r w:rsidRPr="009E48C0">
        <w:t>), indicating </w:t>
      </w:r>
      <w:r w:rsidRPr="009E48C0">
        <w:rPr>
          <w:b/>
          <w:bCs/>
        </w:rPr>
        <w:t>slight underfitting</w:t>
      </w:r>
      <w:r w:rsidRPr="009E48C0">
        <w:t>.</w:t>
      </w:r>
    </w:p>
    <w:p w14:paraId="4D8052DF" w14:textId="77777777" w:rsidR="009E48C0" w:rsidRPr="009E48C0" w:rsidRDefault="009E48C0" w:rsidP="009E48C0">
      <w:pPr>
        <w:numPr>
          <w:ilvl w:val="0"/>
          <w:numId w:val="5"/>
        </w:numPr>
      </w:pPr>
      <w:r w:rsidRPr="009E48C0">
        <w:rPr>
          <w:b/>
          <w:bCs/>
        </w:rPr>
        <w:t>MAE and MSE are close</w:t>
      </w:r>
      <w:r w:rsidRPr="009E48C0">
        <w:t> for training and testing, suggesting the model generalizes well but could improve.</w:t>
      </w:r>
    </w:p>
    <w:p w14:paraId="71F7E348" w14:textId="4EF81B37" w:rsidR="009E48C0" w:rsidRDefault="009E48C0"/>
    <w:sectPr w:rsidR="009E4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530CA"/>
    <w:multiLevelType w:val="multilevel"/>
    <w:tmpl w:val="E0BE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F5181"/>
    <w:multiLevelType w:val="multilevel"/>
    <w:tmpl w:val="FE76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368CB"/>
    <w:multiLevelType w:val="multilevel"/>
    <w:tmpl w:val="1D0C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D4CCD"/>
    <w:multiLevelType w:val="multilevel"/>
    <w:tmpl w:val="4D64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01EA3"/>
    <w:multiLevelType w:val="multilevel"/>
    <w:tmpl w:val="137C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238483">
    <w:abstractNumId w:val="3"/>
  </w:num>
  <w:num w:numId="2" w16cid:durableId="1529950133">
    <w:abstractNumId w:val="0"/>
  </w:num>
  <w:num w:numId="3" w16cid:durableId="971902214">
    <w:abstractNumId w:val="4"/>
  </w:num>
  <w:num w:numId="4" w16cid:durableId="72822954">
    <w:abstractNumId w:val="2"/>
  </w:num>
  <w:num w:numId="5" w16cid:durableId="106032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C0"/>
    <w:rsid w:val="009E48C0"/>
    <w:rsid w:val="00A2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D60E5"/>
  <w15:chartTrackingRefBased/>
  <w15:docId w15:val="{885AA502-E065-6E40-8AE3-202AFE9E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8C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8C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8C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E48C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E48C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E4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8C0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8C0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Ganguly</dc:creator>
  <cp:keywords/>
  <dc:description/>
  <cp:lastModifiedBy>Soham Ganguly</cp:lastModifiedBy>
  <cp:revision>1</cp:revision>
  <dcterms:created xsi:type="dcterms:W3CDTF">2025-01-31T12:56:00Z</dcterms:created>
  <dcterms:modified xsi:type="dcterms:W3CDTF">2025-01-31T13:18:00Z</dcterms:modified>
</cp:coreProperties>
</file>