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800"/>
        <w:jc w:val="center"/>
      </w:pPr>
      <w:r>
        <w:rPr>
          <w:rFonts w:ascii="Inter" w:cs="Inter" w:eastAsia="Inter" w:hAnsi="Inter"/>
          <w:b/>
          <w:bCs/>
          <w:color w:val="4F46E5"/>
          <w:sz w:val="80"/>
          <w:szCs w:val="80"/>
        </w:rPr>
        <w:t xml:space="preserve">StyleSnap</w:t>
      </w:r>
    </w:p>
    <w:p>
      <w:pPr>
        <w:spacing w:after="120" w:before="0"/>
        <w:jc w:val="center"/>
      </w:pPr>
      <w:r>
        <w:rPr>
          <w:rFonts w:ascii="Inter" w:cs="Inter" w:eastAsia="Inter" w:hAnsi="Inter"/>
          <w:color w:val="6B7280"/>
          <w:sz w:val="30"/>
          <w:szCs w:val="30"/>
        </w:rPr>
        <w:t xml:space="preserve">Chrome Extension</w:t>
      </w:r>
    </w:p>
    <w:p>
      <w:pPr>
        <w:spacing w:after="320" w:before="40"/>
        <w:jc w:val="center"/>
      </w:pPr>
      <w:r>
        <w:rPr>
          <w:rFonts w:ascii="Inter" w:cs="Inter" w:eastAsia="Inter" w:hAnsi="Inter"/>
          <w:i/>
          <w:iCs/>
          <w:color w:val="6B7280"/>
          <w:sz w:val="24"/>
          <w:szCs w:val="24"/>
        </w:rPr>
        <w:t xml:space="preserve">Product Requirements Document  ·  v1.0</w:t>
      </w:r>
    </w:p>
    <w:p>
      <w:pPr>
        <w:pBdr>
          <w:top w:val="single" w:color="E5E7EB" w:sz="4"/>
        </w:pBdr>
        <w:spacing w:after="60" w:before="0"/>
        <w:jc w:val="center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10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Author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Guru (Soham Belwadkar)</w:t>
      </w:r>
    </w:p>
    <w:p>
      <w:pPr>
        <w:spacing w:after="40" w:before="4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Status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Draft v1.0</w:t>
      </w:r>
    </w:p>
    <w:p>
      <w:pPr>
        <w:spacing w:after="40" w:before="4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Date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July 2026</w:t>
      </w:r>
    </w:p>
    <w:p>
      <w:pPr>
        <w:spacing w:after="40" w:before="40"/>
        <w:jc w:val="center"/>
      </w:pPr>
      <w:r>
        <w:rPr>
          <w:rFonts w:ascii="Inter" w:cs="Inter" w:eastAsia="Inter" w:hAnsi="Inter"/>
          <w:b/>
          <w:bCs/>
          <w:i w:val="false"/>
          <w:iCs w:val="false"/>
          <w:color w:val="1A1A1A"/>
          <w:sz w:val="22"/>
          <w:szCs w:val="22"/>
        </w:rPr>
        <w:t xml:space="preserve">Product </w:t>
      </w:r>
      <w:r>
        <w:rPr>
          <w:rFonts w:ascii="Inter" w:cs="Inter" w:eastAsia="Inter" w:hAnsi="Inter"/>
          <w:b w:val="false"/>
          <w:bCs w:val="false"/>
          <w:i w:val="false"/>
          <w:iCs w:val="false"/>
          <w:color w:val="6B7280"/>
          <w:sz w:val="22"/>
          <w:szCs w:val="22"/>
        </w:rPr>
        <w:t xml:space="preserve">Omenova Studio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1. Executive Summary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StyleSnap is a Manifest V3 Chrome extension that lets any developer visit a website, click a single button, and receive a complete, developer-ready design system — covering tokens, layout structure, component code, and AI-tool-optimised prompts — without needing a UI/UX designer or a paid design tool.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two closest existing tools (Design System Extractor by noti.vn and DESIGN.md / TypeUI) each solve a slice of this problem. StyleSnap is the first extension to unify all three pillars in one product: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6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20"/>
                <w:szCs w:val="20"/>
              </w:rPr>
              <w:t xml:space="preserve">AI-Prompt-First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Every extraction outputs a ready-to-paste master prompt tuned for Cursor, Claude Code, v0, Bolt, or Lovable</w:t>
            </w:r>
          </w:p>
        </w:tc>
      </w:tr>
      <w:tr>
        <w:tc>
          <w:tcPr>
            <w:tcW w:type="dxa" w:w="22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20"/>
                <w:szCs w:val="20"/>
              </w:rPr>
              <w:t xml:space="preserve">Visual Fidelity</w:t>
            </w:r>
          </w:p>
        </w:tc>
        <w:tc>
          <w:tcPr>
            <w:tcW w:type="dxa" w:w="6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Captures layout structure and screenshots, not just token values, so rebuilds look right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F46E5"/>
                <w:sz w:val="20"/>
                <w:szCs w:val="20"/>
              </w:rPr>
              <w:t xml:space="preserve">Full Package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Tokens + layout + component code + assets — nothing left for the developer to hunt down manually</w:t>
            </w:r>
          </w:p>
        </w:tc>
      </w:tr>
    </w:tbl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StyleSnap is designed as a portfolio-grade, production-quality project delivered across three progressive versions, each shippable to the Chrome Web Store.</w:t>
      </w:r>
    </w:p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2. Problem Statement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2.1  The Developer Pain Point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A developer finds a website whose look and feel they want to replicate. Currently their options are: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Hire a UI/UX designer to produce Figma files — expensive, slow (days or weeks)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Manually inspect every element in DevTools — accurate but extremely tedious (hours)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Use an existing extraction extension — partially useful, but incomplete output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2.2  Gap in Existing Tools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Design System Extractor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DESIGN.md / TypeUI</w:t>
            </w:r>
          </w:p>
        </w:tc>
        <w:tc>
          <w:tcPr>
            <w:tcW w:type="dxa" w:w="2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StyleSnap (V1–V3)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Design token extraction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Per-AI-tool tuned prompts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⚠️ Generic only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Per-tool (V2)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Layout / section structure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 (V2)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Component detection + code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⚠️ Single element only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 (V2)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Screenshot bundle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 (V2)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Animation/scroll detection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❌ No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✅ Yes (V3)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Chrome Web Store users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~767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~20,000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Target: 5,000 by V2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3. Goals &amp; Non-Goals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3.1  Goals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Deliver a free, fully client-side Chrome extension with zero backend infrastructure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Match and exceed all features present in both reference extensions at V1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Introduce layout, component, and AI-prompt features that no competitor offers at V2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Add animation and 3D/WebGL detection in V3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Produce a portfolio-quality case study documenting architecture decisions and trade-offs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Publish to the Chrome Web Store at each version milestone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3.2  Non-Goals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No backend server, user accounts, or paid tier at V1–V2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No support for Firefox or Safari at V1–V2 (Chrome-only)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No pixel-perfect full-page reconstruction or Figma file export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No reverse-engineering of minified/obfuscated JavaScript logic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Full 3D scene reconstruction from WebGL/Three.js is out of scope (detection + stats only)</w:t>
      </w:r>
    </w:p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4. Target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User Type</w:t>
            </w:r>
          </w:p>
        </w:tc>
        <w:tc>
          <w:tcPr>
            <w:tcW w:type="dxa" w:w="4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Primary Need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Solo/Freelance Developer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No dedicated designer; builds client sites rapidly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Fast, actionable design specs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AI-Coder / Indie Builder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Uses Cursor, v0, Bolt, Claude Code daily; needs high-quality context for accurate AI-generated UI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Ready-to-paste AI master prompt</w:t>
            </w:r>
          </w:p>
        </w:tc>
      </w:tr>
      <w:tr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Agency / Dev Team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Competitor analysis, rapid prototyping, design system audits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Structured token/component exports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5. Product Versioning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StyleSnap is delivered across three progressive versions, each independently shippable to the Chrome Web Store.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Version 1  —  Core Parity (Accurate Basics)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Goal: Build a solid, accurate, free extension that matches everything both reference extensions offer. Nothing fancy — but more reliable and better UI than either competitor.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Design token extraction: colors (with usage frequency + context), typography (families, sizes, weights, line-height, letter-spacing), spacing scale, border-radius values, box shadows, z-index scale, breakpoints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Export formats: DESIGN.md (AI-readable markdown), tokens.json, Tailwind config (tailwind.config.js)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Element inspector: hover over any element on the page → copy its full computed CSS and HTML snippet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Asset finder: scan and preview all SVGs, images, and icons on the page with downloadable ZIP export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Side panel UI: persistent React-based side panel (Chrome Side Panel API) — clean, non-intrusive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One-click Extract Full Page button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Extraction history: last 10 extractions saved locally (chrome.storage.local)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2"/>
          <w:szCs w:val="22"/>
        </w:rPr>
        <w:t xml:space="preserve">V1 timeline target: 3 weeks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Version 2  —  Upgraded Accuracy &amp; Depth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Goal: Introduce features that neither competitor has, pulling StyleSnap clearly ahead.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Layout/structure extraction: section-by-section page breakdown (hero, nav, footer, grid system, flex patterns, column counts, gap values, responsive behaviour per breakpoint)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Component detection: identify recurring UI patterns — buttons, cards, navbars, forms, modals, badges — extract their HTML structure and computed CSS as reusable, copy-ready code snippets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components.md export: a structured component library file generated from extracted components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Per-AI-tool master prompt: tuned prompt templates for Cursor, Claude Code, v0, Bolt, and Lovable — each AI tool gets a prompt structured to its own conventions and context-window preferences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Screenshot bundle: full-page screenshot + per-section screenshots, exported as a ZIP for visual reference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Edge-case handling: Tailwind utility-class-heavy sites, CSS-in-JS (styled-components, Emotion), CSS custom property (variable) cascade resolution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2"/>
          <w:szCs w:val="22"/>
        </w:rPr>
        <w:t xml:space="preserve">V2 timeline target: weeks 4–10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Version 3  —  Extreme Features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Goal: The definitive version — adds animation/scroll detection and 3D/WebGL presence identification, features no competitor currently ships.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Animation &amp; scroll-effect detection: GSAP + ScrollTrigger, Framer Motion, AOS, Lenis, Locomotive Scroll, ScrollMagic — outputs written description of detected effects (e.g. "Hero section: GSAP ScrollTrigger, pin + scrub, 0.8s ease-out, trigger at 20% viewport entry")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Detection method: inject content script into page main world; read window globals (window.gsap, ScrollTrigger.getAll(), window.LocomotiveScroll) and DOM data attributes (data-aos, data-scroll) for accurate library-level detection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Detection accuracy tiers documented in output: Tier 1 (library-based — highly accurate), Tier 2 (heuristic — approximate), Tier 3 (vanilla custom scroll — presence only)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3D/WebGL detection: Three.js presence (window.THREE), renderer info, draw call stats — best-effort, not full scene reconstruction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Stretch: diff mode (compare two sites' design systems), clone confidence score, direct push to Cursor/v0 project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/>
          <w:iCs/>
          <w:color w:val="6B7280"/>
          <w:sz w:val="22"/>
          <w:szCs w:val="22"/>
        </w:rPr>
        <w:t xml:space="preserve">V3 timeline target: weeks 11–12</w:t>
      </w:r>
    </w:p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6. Feature Details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6.1  Design Token Extraction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The extraction engine runs as an injected content script scanning all rendered elements via getComputedStyle(). It identifies and deduplicates: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Colors: background-color, color, border-color, outline-color — ranked by frequency of occurrence across the DOM, grouped into primary/secondary/accent/neutral/semantic palettes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Typography: font-family, font-size, font-weight, line-height, letter-spacing, text-transform — deduplicated into a type scale (H1–H6 + body + caption)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Spacing: all margin and padding values normalised to a rem/px scale, identifying repeating intervals as the spacing system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Shadows: box-shadow values deduplicated into an elevation scale (0, sm, md, lg, xl)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Border radii: all border-radius values deduplicated and named (none, sm, md, lg, full)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Breakpoints: detected by scanning @media queries via the CSSStyleSheet API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6.2  Element Inspector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On activation, the content script attaches mouseover and click listeners to the live page. Hovering highlights the element with a bounding-box overlay; clicking freezes the selection and displays its computed CSS + outerHTML in the side panel with a one-click copy button. Escape clears the selection.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6.3  Asset Finder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Scans the DOM for all &lt;img&gt;, &lt;svg&gt;, &lt;picture&gt;, &lt;video&gt;, and CSS background-image references. Displays thumbnails in a grid inside the side panel. Each asset can be individually copied (URL or data URI) or all assets exported as a ZIP archive via the browser File System Access API.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6.4  Export Formats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28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Available from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DESIGN.md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AI-readable full design system in markdown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tokens.json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Machine-readable design tokens (W3C token format)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tailwind.config.js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Drop-in Tailwind v3/v4 config with extracted theme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V1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components.md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Extracted component library with code snippets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Master Prompt (.txt)</w:t>
            </w:r>
          </w:p>
        </w:tc>
        <w:tc>
          <w:tcPr>
            <w:tcW w:type="dxa" w:w="4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Per-AI-tool ready-to-paste prompt (Cursor / Claude Code / v0 / Bolt / Lovable)</w:t>
            </w:r>
          </w:p>
        </w:tc>
        <w:tc>
          <w:tcPr>
            <w:tcW w:type="dxa" w:w="28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Screenshot ZIP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Full-page + per-section screenshots for visual reference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V2</w:t>
            </w:r>
          </w:p>
        </w:tc>
      </w:tr>
    </w:tbl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6.5  Side Panel UI</w:t>
      </w:r>
    </w:p>
    <w:p>
      <w:pPr>
        <w:spacing w:after="100" w:before="60"/>
        <w:jc w:val="left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2"/>
          <w:szCs w:val="22"/>
        </w:rPr>
        <w:t xml:space="preserve">Built with React 18 + Tailwind CSS, rendered in the Chrome Side Panel (chrome.sidePanel API, available since Chrome 114). The panel persists as the user scrolls or interacts with the page — it does not close on navigation like a popup would.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Tabs: Tokens · Components · Assets · AI Prompt · History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Live preview: color swatches, font specimens, spacing visualiser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Export target selector: choose AI tool before copying master prompt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Dark/light theme toggle (inherits system preference by default)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Extraction history: last 10 sessions stored in chrome.storage.local, each searchable by URL/date</w:t>
      </w:r>
    </w:p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7. Success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V2 Target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V3 Target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Chrome Web Store installs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200+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2,000+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5,000+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4.0 / 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4.3 / 5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4.5 / 5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Token extraction accuracy (manual audit of 10 test sites)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95%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97%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98%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Animation library detection recall (10 known sites)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N/A</w:t>
            </w:r>
          </w:p>
        </w:tc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≥ 90%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4B5563"/>
                <w:sz w:val="20"/>
                <w:szCs w:val="20"/>
              </w:rPr>
              <w:t xml:space="preserve">Portfolio case study published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After V1 ship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After V2 ship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After V3 ship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8. Constraints &amp; Assumptions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8.1  Technical Constraints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Must use Manifest V3 — Manifest V2 is being deprecated in Chrome by end of 2025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Content scripts run in an isolated world by default; reading page JS globals (for animation detection) requires executing scripts in the "MAIN" world via chrome.scripting.executeScript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chrome.storage.local has a 5MB limit by default; the "unlimitedStorage" permission is required for storing screenshot data. Screenshots will use IndexedDB as primary blob storage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Service workers (background scripts in MV3) are ephemeral — they terminate when idle. No persistent in-memory state is possible; all state must be persisted to chrome.storage or IndexedDB before the worker sleeps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The chrome.tabs.captureVisibleTab API can only capture the visible viewport, not a full page in one call — full-page screenshots require scroll-and-stitch logic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Sites using strict Content Security Policy (CSP) may block injected scripts in certain contexts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8.2  Assumptions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The developer is the primary user — the UI can be information-dense; it does not need to be beginner-friendly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All processing runs fully client-side in the browser — no external API calls required for V1–V2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The extension targets Chrome 114+ (side panel API availability)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Privacy-first: no user data leaves the browser at any version</w:t>
      </w:r>
    </w:p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9. Risks &amp; Mitigations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Component detection heuristics produce too many false positives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Build a confidence-score system; only surface components above a threshold. User can override.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Sites with heavy CSS-in-JS produce incomplete token maps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Detect CSS-in-JS usage and warn the user; fall back to computed styles as ground truth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Chrome Web Store review rejection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Request only minimum permissions (activeTab, scripting, storage, sidePanel). No remote code execution.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Animation detection misses obfuscated or bundled GSAP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Fall back to heuristic detection (CSS transition/animation property scanning, IntersectionObserver detection)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CSP blocks content script injection on some sites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Display a clear error state in the panel with guidance; document known incompatible site patterns</w:t>
            </w:r>
          </w:p>
        </w:tc>
      </w:tr>
    </w:tbl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10. Out of Scope (All Versions)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Full Figma file export or reverse Figma import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Full 3D scene reconstruction from WebGL/Three.js (detection + metadata only)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User authentication, cloud sync, or collaboration features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Firefox or Safari support at V1–V2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Reverse-engineering of minified or obfuscated JavaScript application logic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Automated accessibility auditing (separate product territory)</w:t>
      </w:r>
    </w:p>
    <w:p>
      <w:pPr>
        <w:pBdr>
          <w:bottom w:val="single" w:color="E5E7EB" w:sz="4"/>
        </w:pBdr>
        <w:spacing w:after="160" w:before="16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1"/>
        <w:spacing w:after="160" w:before="400"/>
      </w:pPr>
      <w:r>
        <w:rPr>
          <w:rFonts w:ascii="Inter" w:cs="Inter" w:eastAsia="Inter" w:hAnsi="Inter"/>
          <w:b/>
          <w:bCs/>
          <w:color w:val="1E1B4B"/>
          <w:sz w:val="36"/>
          <w:szCs w:val="36"/>
        </w:rPr>
        <w:t xml:space="preserve">11. Appendix</w:t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11.1  Reference Extensions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Design System Extractor by noti.vn — chrome.google.com/webstore, ~767 users, v1.0, updated May 2026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DESIGN.md Style Extractor by TypeUI / Bergside SRL — chrome.google.com/webstore, ~20,000 users, v0.4.0, updated April 2026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11.2  Glossary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Design Token: a named value representing a design decision (e.g. --color-primary: #4F46E5)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Master Prompt: a structured plain-text prompt containing the full design system context, ready to paste into an AI coding tool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MV3: Manifest Version 3, the current Chrome extension architecture standard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Side Panel: a persistent browser-native panel alongside the active tab, available since Chrome 114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MAIN world: the page's own JavaScript execution context, distinct from the isolated content script context</w:t>
      </w:r>
    </w:p>
    <w:p>
      <w:pPr>
        <w:pStyle w:val="ListParagraph"/>
        <w:numPr>
          <w:ilvl w:val="0"/>
          <w:numId w:val="1"/>
        </w:numPr>
        <w:spacing w:after="60" w:before="40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B5563"/>
          <w:sz w:val="21"/>
          <w:szCs w:val="21"/>
        </w:rPr>
        <w:t xml:space="preserve">Tier 1/2/3: StyleSnap's internal accuracy classification for animation detection confidence</w:t>
      </w:r>
    </w:p>
    <w:p>
      <w:r>
        <w:rPr>
          <w:rFonts w:ascii="Inter" w:cs="Inter" w:eastAsia="Inter" w:hAnsi="Inter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pBdr>
          <w:bottom w:val="single" w:color="4F46E5" w:sz="6" w:space="4"/>
        </w:pBdr>
        <w:spacing w:after="120" w:before="320"/>
      </w:pPr>
      <w:r>
        <w:rPr>
          <w:rFonts w:ascii="Inter" w:cs="Inter" w:eastAsia="Inter" w:hAnsi="Inter"/>
          <w:b/>
          <w:bCs/>
          <w:color w:val="4F46E5"/>
          <w:sz w:val="28"/>
          <w:szCs w:val="28"/>
        </w:rPr>
        <w:t xml:space="preserve">11.3  Document History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5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000"/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July 2026</w:t>
            </w:r>
          </w:p>
        </w:tc>
        <w:tc>
          <w:tcPr>
            <w:tcW w:type="dxa" w:w="25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Guru (Soham Belwadkar)</w:t>
            </w:r>
          </w:p>
        </w:tc>
        <w:tc>
          <w:tcPr>
            <w:tcW w:type="dxa" w:w="3000"/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Inter" w:cs="Inter" w:eastAsia="Inter" w:hAnsi="Inter"/>
                <w:b w:val="false"/>
                <w:bCs w:val="false"/>
                <w:color w:val="4B5563"/>
                <w:sz w:val="20"/>
                <w:szCs w:val="20"/>
              </w:rPr>
              <w:t xml:space="preserve">Initial PRD — all three versions defined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–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B556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after="160" w:before="400"/>
    </w:pPr>
    <w:rPr>
      <w:rFonts w:ascii="Inter" w:cs="Inter" w:eastAsia="Inter" w:hAnsi="Inter"/>
      <w:b/>
      <w:bCs/>
      <w:color w:val="1E1B4B"/>
      <w:sz w:val="36"/>
      <w:szCs w:val="36"/>
    </w:rPr>
  </w:style>
  <w:style w:type="paragraph" w:styleId="Heading2">
    <w:name w:val="Heading 2"/>
    <w:basedOn w:val="Normal"/>
    <w:pPr>
      <w:spacing w:after="120" w:before="320"/>
    </w:pPr>
    <w:rPr>
      <w:rFonts w:ascii="Inter" w:cs="Inter" w:eastAsia="Inter" w:hAnsi="Inter"/>
      <w:b/>
      <w:bCs/>
      <w:color w:val="4F46E5"/>
      <w:sz w:val="28"/>
      <w:szCs w:val="28"/>
    </w:rPr>
  </w:style>
  <w:style w:type="paragraph" w:styleId="Heading3">
    <w:name w:val="Heading 3"/>
    <w:basedOn w:val="Normal"/>
    <w:pPr>
      <w:spacing w:after="80" w:before="240"/>
    </w:pPr>
    <w:rPr>
      <w:rFonts w:ascii="Inter" w:cs="Inter" w:eastAsia="Inter" w:hAnsi="Inter"/>
      <w:b/>
      <w:bCs/>
      <w:color w:val="4B556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2026-07-24T06:14:57.764Z</dcterms:created>
  <dcterms:modified xsi:type="dcterms:W3CDTF">2026-07-24T06:14:57.780Z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