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199.92000102996826"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Experiment no. 1</w:t>
      </w:r>
    </w:p>
    <w:p w:rsidR="00000000" w:rsidDel="00000000" w:rsidP="00000000" w:rsidRDefault="00000000" w:rsidRPr="00000000" w14:paraId="00000002">
      <w:pPr>
        <w:widowControl w:val="0"/>
        <w:spacing w:line="199.9200010299682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widowControl w:val="0"/>
        <w:spacing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Demonstration Steps involved in EDA</w:t>
      </w:r>
    </w:p>
    <w:p w:rsidR="00000000" w:rsidDel="00000000" w:rsidP="00000000" w:rsidRDefault="00000000" w:rsidRPr="00000000" w14:paraId="00000004">
      <w:pPr>
        <w:widowControl w:val="0"/>
        <w:spacing w:line="199.9200010299682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Tools: </w:t>
      </w:r>
      <w:r w:rsidDel="00000000" w:rsidR="00000000" w:rsidRPr="00000000">
        <w:rPr>
          <w:rFonts w:ascii="Times New Roman" w:cs="Times New Roman" w:eastAsia="Times New Roman" w:hAnsi="Times New Roman"/>
          <w:sz w:val="24"/>
          <w:szCs w:val="24"/>
          <w:rtl w:val="0"/>
        </w:rPr>
        <w:t xml:space="preserve">Google Colab, Kaggle</w:t>
      </w:r>
    </w:p>
    <w:p w:rsidR="00000000" w:rsidDel="00000000" w:rsidP="00000000" w:rsidRDefault="00000000" w:rsidRPr="00000000" w14:paraId="00000006">
      <w:pPr>
        <w:widowControl w:val="0"/>
        <w:spacing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Theory: </w:t>
      </w:r>
      <w:r w:rsidDel="00000000" w:rsidR="00000000" w:rsidRPr="00000000">
        <w:rPr>
          <w:rFonts w:ascii="Times New Roman" w:cs="Times New Roman" w:eastAsia="Times New Roman" w:hAnsi="Times New Roman"/>
          <w:sz w:val="24"/>
          <w:szCs w:val="24"/>
          <w:rtl w:val="0"/>
        </w:rPr>
        <w:t xml:space="preserve">Exploratory Data Analysis (EDA) is a systematic approach used to understand, summarize, and analyze datasets before applying advanced statistical or machine learning techniques. The main objective of EDA is to gain insights into the data by examining its structure, identifying patterns, detecting missing values, and understanding relationships between variables through statistical measures and visualizations.</w:t>
      </w:r>
    </w:p>
    <w:p w:rsidR="00000000" w:rsidDel="00000000" w:rsidP="00000000" w:rsidRDefault="00000000" w:rsidRPr="00000000" w14:paraId="00000008">
      <w:pPr>
        <w:widowControl w:val="0"/>
        <w:spacing w:after="240" w:before="240"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experiment, EDA is performed on a state-wise inflation index dataset of India, which contains information such as sector, year, and inflation index values for different Indian states and union territories. The dataset includes both categorical variables (Sector, Name) and numerical variables (Year and state-wise inflation indices).</w:t>
      </w:r>
    </w:p>
    <w:p w:rsidR="00000000" w:rsidDel="00000000" w:rsidP="00000000" w:rsidRDefault="00000000" w:rsidRPr="00000000" w14:paraId="00000009">
      <w:pPr>
        <w:widowControl w:val="0"/>
        <w:spacing w:after="240" w:before="240"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begins by</w:t>
      </w:r>
      <w:r w:rsidDel="00000000" w:rsidR="00000000" w:rsidRPr="00000000">
        <w:rPr>
          <w:rFonts w:ascii="Times New Roman" w:cs="Times New Roman" w:eastAsia="Times New Roman" w:hAnsi="Times New Roman"/>
          <w:b w:val="1"/>
          <w:bCs w:val="1"/>
          <w:sz w:val="24"/>
          <w:szCs w:val="24"/>
          <w:rtl w:val="0"/>
        </w:rPr>
        <w:t xml:space="preserve"> studying the data structure</w:t>
      </w:r>
      <w:r w:rsidDel="00000000" w:rsidR="00000000" w:rsidRPr="00000000">
        <w:rPr>
          <w:rFonts w:ascii="Times New Roman" w:cs="Times New Roman" w:eastAsia="Times New Roman" w:hAnsi="Times New Roman"/>
          <w:sz w:val="24"/>
          <w:szCs w:val="24"/>
          <w:rtl w:val="0"/>
        </w:rPr>
        <w:t xml:space="preserve">, which includes determining the number of rows and columns, identifying data types, and understanding the overall format of the dataset. This step ensures familiarity with the dataset and helps in selecting appropriate analysis methods.</w:t>
      </w:r>
    </w:p>
    <w:p w:rsidR="00000000" w:rsidDel="00000000" w:rsidP="00000000" w:rsidRDefault="00000000" w:rsidRPr="00000000" w14:paraId="0000000A">
      <w:pPr>
        <w:widowControl w:val="0"/>
        <w:spacing w:after="240" w:before="240"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a </w:t>
      </w:r>
      <w:r w:rsidDel="00000000" w:rsidR="00000000" w:rsidRPr="00000000">
        <w:rPr>
          <w:rFonts w:ascii="Times New Roman" w:cs="Times New Roman" w:eastAsia="Times New Roman" w:hAnsi="Times New Roman"/>
          <w:b w:val="1"/>
          <w:bCs w:val="1"/>
          <w:sz w:val="24"/>
          <w:szCs w:val="24"/>
          <w:rtl w:val="0"/>
        </w:rPr>
        <w:t xml:space="preserve">statistical summary</w:t>
      </w:r>
      <w:r w:rsidDel="00000000" w:rsidR="00000000" w:rsidRPr="00000000">
        <w:rPr>
          <w:rFonts w:ascii="Times New Roman" w:cs="Times New Roman" w:eastAsia="Times New Roman" w:hAnsi="Times New Roman"/>
          <w:sz w:val="24"/>
          <w:szCs w:val="24"/>
          <w:rtl w:val="0"/>
        </w:rPr>
        <w:t xml:space="preserve"> is generated to compute key descriptive statistics such as mean, median, minimum, maximum, and standard deviation for numerical columns, and frequency counts for categorical columns. This helps in understanding the central tendency and dispersion of the inflation data.</w:t>
      </w:r>
    </w:p>
    <w:p w:rsidR="00000000" w:rsidDel="00000000" w:rsidP="00000000" w:rsidRDefault="00000000" w:rsidRPr="00000000" w14:paraId="0000000B">
      <w:pPr>
        <w:widowControl w:val="0"/>
        <w:spacing w:after="240" w:before="240"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Univariate analysis </w:t>
      </w:r>
      <w:r w:rsidDel="00000000" w:rsidR="00000000" w:rsidRPr="00000000">
        <w:rPr>
          <w:rFonts w:ascii="Times New Roman" w:cs="Times New Roman" w:eastAsia="Times New Roman" w:hAnsi="Times New Roman"/>
          <w:sz w:val="24"/>
          <w:szCs w:val="24"/>
          <w:rtl w:val="0"/>
        </w:rPr>
        <w:t xml:space="preserve">is then performed to study individual variables separately using techniques such as histograms, bar charts, and box plots. This analysis helps in understanding the distribution and variability of inflation values for each state and across years.</w:t>
      </w:r>
    </w:p>
    <w:p w:rsidR="00000000" w:rsidDel="00000000" w:rsidP="00000000" w:rsidRDefault="00000000" w:rsidRPr="00000000" w14:paraId="0000000C">
      <w:pPr>
        <w:widowControl w:val="0"/>
        <w:spacing w:after="240" w:before="240"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Bivariate analysis</w:t>
      </w:r>
      <w:r w:rsidDel="00000000" w:rsidR="00000000" w:rsidRPr="00000000">
        <w:rPr>
          <w:rFonts w:ascii="Times New Roman" w:cs="Times New Roman" w:eastAsia="Times New Roman" w:hAnsi="Times New Roman"/>
          <w:sz w:val="24"/>
          <w:szCs w:val="24"/>
          <w:rtl w:val="0"/>
        </w:rPr>
        <w:t xml:space="preserve"> is carried out to examine relationships between two variables, such as year-wise inflation changes for a particular state or comparison of inflation between two states. Scatter plots and box plots are used to identify trends, correlations, and variations.</w:t>
      </w:r>
    </w:p>
    <w:p w:rsidR="00000000" w:rsidDel="00000000" w:rsidP="00000000" w:rsidRDefault="00000000" w:rsidRPr="00000000" w14:paraId="0000000D">
      <w:pPr>
        <w:widowControl w:val="0"/>
        <w:spacing w:after="240" w:before="240"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Multivariate analysis</w:t>
      </w:r>
      <w:r w:rsidDel="00000000" w:rsidR="00000000" w:rsidRPr="00000000">
        <w:rPr>
          <w:rFonts w:ascii="Times New Roman" w:cs="Times New Roman" w:eastAsia="Times New Roman" w:hAnsi="Times New Roman"/>
          <w:sz w:val="24"/>
          <w:szCs w:val="24"/>
          <w:rtl w:val="0"/>
        </w:rPr>
        <w:t xml:space="preserve"> is performed to analyze relationships among multiple state-wise inflation variables simultaneously. Correlation matrices and heatmaps are used to identify similarities and dependencies between inflation trends of different states.</w:t>
      </w:r>
    </w:p>
    <w:p w:rsidR="00000000" w:rsidDel="00000000" w:rsidP="00000000" w:rsidRDefault="00000000" w:rsidRPr="00000000" w14:paraId="0000000E">
      <w:pPr>
        <w:widowControl w:val="0"/>
        <w:spacing w:after="240" w:before="240"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also includes </w:t>
      </w:r>
      <w:r w:rsidDel="00000000" w:rsidR="00000000" w:rsidRPr="00000000">
        <w:rPr>
          <w:rFonts w:ascii="Times New Roman" w:cs="Times New Roman" w:eastAsia="Times New Roman" w:hAnsi="Times New Roman"/>
          <w:b w:val="1"/>
          <w:bCs w:val="1"/>
          <w:sz w:val="24"/>
          <w:szCs w:val="24"/>
          <w:rtl w:val="0"/>
        </w:rPr>
        <w:t xml:space="preserve">missing value analysis</w:t>
      </w:r>
      <w:r w:rsidDel="00000000" w:rsidR="00000000" w:rsidRPr="00000000">
        <w:rPr>
          <w:rFonts w:ascii="Times New Roman" w:cs="Times New Roman" w:eastAsia="Times New Roman" w:hAnsi="Times New Roman"/>
          <w:sz w:val="24"/>
          <w:szCs w:val="24"/>
          <w:rtl w:val="0"/>
        </w:rPr>
        <w:t xml:space="preserve">, where null or missing values are identified and quantified. This step is important to ensure data quality and reliability of the analysis.</w:t>
      </w:r>
    </w:p>
    <w:p w:rsidR="00000000" w:rsidDel="00000000" w:rsidP="00000000" w:rsidRDefault="00000000" w:rsidRPr="00000000" w14:paraId="0000000F">
      <w:pPr>
        <w:widowControl w:val="0"/>
        <w:spacing w:after="240" w:before="240" w:line="199.9200010299682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Thus, through systematic EDA techniques and visualizations, meaningful insights are extracted from the inflation dataset, enabling better understanding and interpretation of state-wise inflation trends in India.</w:t>
      </w:r>
    </w:p>
    <w:p w:rsidR="00000000" w:rsidDel="00000000" w:rsidP="00000000" w:rsidRDefault="00000000" w:rsidRPr="00000000" w14:paraId="00000010">
      <w:pPr>
        <w:widowControl w:val="0"/>
        <w:spacing w:after="240" w:before="240" w:line="199.9200010299682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widowControl w:val="0"/>
        <w:spacing w:line="199.9200010299682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line="199.9200010299682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Code and Output:</w:t>
      </w:r>
    </w:p>
    <w:p w:rsidR="00000000" w:rsidDel="00000000" w:rsidP="00000000" w:rsidRDefault="00000000" w:rsidRPr="00000000" w14:paraId="00000013">
      <w:pPr>
        <w:widowControl w:val="0"/>
        <w:spacing w:line="199.9200010299682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4">
      <w:pPr>
        <w:widowControl w:val="0"/>
        <w:spacing w:line="199.9200010299682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 1: Import Libraries</w:t>
      </w:r>
    </w:p>
    <w:p w:rsidR="00000000" w:rsidDel="00000000" w:rsidP="00000000" w:rsidRDefault="00000000" w:rsidRPr="00000000" w14:paraId="00000015">
      <w:pPr>
        <w:widowControl w:val="0"/>
        <w:spacing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numpy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np</w:t>
      </w:r>
    </w:p>
    <w:p w:rsidR="00000000" w:rsidDel="00000000" w:rsidP="00000000" w:rsidRDefault="00000000" w:rsidRPr="00000000" w14:paraId="0000001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pandas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pd</w:t>
      </w:r>
    </w:p>
    <w:p w:rsidR="00000000" w:rsidDel="00000000" w:rsidP="00000000" w:rsidRDefault="00000000" w:rsidRPr="00000000" w14:paraId="0000001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matplotlib.pyplot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plt</w:t>
      </w:r>
    </w:p>
    <w:p w:rsidR="00000000" w:rsidDel="00000000" w:rsidP="00000000" w:rsidRDefault="00000000" w:rsidRPr="00000000" w14:paraId="0000001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9723b4"/>
          <w:sz w:val="21"/>
          <w:szCs w:val="21"/>
          <w:rtl w:val="0"/>
        </w:rPr>
        <w:t xml:space="preserve">import</w:t>
      </w:r>
      <w:r w:rsidDel="00000000" w:rsidR="00000000" w:rsidRPr="00000000">
        <w:rPr>
          <w:rFonts w:ascii="Courier New" w:cs="Courier New" w:eastAsia="Courier New" w:hAnsi="Courier New"/>
          <w:sz w:val="21"/>
          <w:szCs w:val="21"/>
          <w:rtl w:val="0"/>
        </w:rPr>
        <w:t xml:space="preserve"> seaborn </w:t>
      </w:r>
      <w:r w:rsidDel="00000000" w:rsidR="00000000" w:rsidRPr="00000000">
        <w:rPr>
          <w:rFonts w:ascii="Courier New" w:cs="Courier New" w:eastAsia="Courier New" w:hAnsi="Courier New"/>
          <w:color w:val="9723b4"/>
          <w:sz w:val="21"/>
          <w:szCs w:val="21"/>
          <w:rtl w:val="0"/>
        </w:rPr>
        <w:t xml:space="preserve">as</w:t>
      </w:r>
      <w:r w:rsidDel="00000000" w:rsidR="00000000" w:rsidRPr="00000000">
        <w:rPr>
          <w:rFonts w:ascii="Courier New" w:cs="Courier New" w:eastAsia="Courier New" w:hAnsi="Courier New"/>
          <w:sz w:val="21"/>
          <w:szCs w:val="21"/>
          <w:rtl w:val="0"/>
        </w:rPr>
        <w:t xml:space="preserve"> sns</w:t>
      </w:r>
    </w:p>
    <w:p w:rsidR="00000000" w:rsidDel="00000000" w:rsidP="00000000" w:rsidRDefault="00000000" w:rsidRPr="00000000" w14:paraId="0000001A">
      <w:pPr>
        <w:widowControl w:val="0"/>
        <w:spacing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spacing w:line="199.9200010299682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 2: Add Data Set</w:t>
      </w:r>
    </w:p>
    <w:p w:rsidR="00000000" w:rsidDel="00000000" w:rsidP="00000000" w:rsidRDefault="00000000" w:rsidRPr="00000000" w14:paraId="0000001C">
      <w:pPr>
        <w:widowControl w:val="0"/>
        <w:spacing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 = pd.read_csv(</w:t>
      </w:r>
      <w:r w:rsidDel="00000000" w:rsidR="00000000" w:rsidRPr="00000000">
        <w:rPr>
          <w:rFonts w:ascii="Courier New" w:cs="Courier New" w:eastAsia="Courier New" w:hAnsi="Courier New"/>
          <w:color w:val="a31515"/>
          <w:sz w:val="21"/>
          <w:szCs w:val="21"/>
          <w:rtl w:val="0"/>
        </w:rPr>
        <w:t xml:space="preserve">'/content/Statewise_General_Index_Upto_Feb24.csv'</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E">
      <w:pPr>
        <w:widowControl w:val="0"/>
        <w:spacing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widowControl w:val="0"/>
        <w:spacing w:line="199.9200010299682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 3: Find Data structure</w:t>
      </w:r>
    </w:p>
    <w:p w:rsidR="00000000" w:rsidDel="00000000" w:rsidP="00000000" w:rsidRDefault="00000000" w:rsidRPr="00000000" w14:paraId="00000020">
      <w:pPr>
        <w:widowControl w:val="0"/>
        <w:spacing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Shape of dataset</w:t>
      </w:r>
    </w:p>
    <w:p w:rsidR="00000000" w:rsidDel="00000000" w:rsidP="00000000" w:rsidRDefault="00000000" w:rsidRPr="00000000" w14:paraId="0000002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df.shape</w:t>
      </w:r>
    </w:p>
    <w:p w:rsidR="00000000" w:rsidDel="00000000" w:rsidP="00000000" w:rsidRDefault="00000000" w:rsidRPr="00000000" w14:paraId="00000023">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Column names</w:t>
      </w:r>
    </w:p>
    <w:p w:rsidR="00000000" w:rsidDel="00000000" w:rsidP="00000000" w:rsidRDefault="00000000" w:rsidRPr="00000000" w14:paraId="0000002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df.columns</w:t>
      </w:r>
    </w:p>
    <w:p w:rsidR="00000000" w:rsidDel="00000000" w:rsidP="00000000" w:rsidRDefault="00000000" w:rsidRPr="00000000" w14:paraId="00000025">
      <w:pPr>
        <w:widowControl w:val="0"/>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color w:val="008000"/>
          <w:sz w:val="21"/>
          <w:szCs w:val="21"/>
          <w:rtl w:val="0"/>
        </w:rPr>
        <w:t xml:space="preserve"># Data types and non-null counts</w:t>
      </w:r>
    </w:p>
    <w:p w:rsidR="00000000" w:rsidDel="00000000" w:rsidP="00000000" w:rsidRDefault="00000000" w:rsidRPr="00000000" w14:paraId="00000026">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df.info()</w:t>
      </w:r>
    </w:p>
    <w:p w:rsidR="00000000" w:rsidDel="00000000" w:rsidP="00000000" w:rsidRDefault="00000000" w:rsidRPr="00000000" w14:paraId="00000027">
      <w:pPr>
        <w:widowControl w:val="0"/>
        <w:spacing w:line="199.920001029968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985963" cy="2978944"/>
            <wp:effectExtent b="0" l="0" r="0" t="0"/>
            <wp:docPr id="3"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985963" cy="2978944"/>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widowControl w:val="0"/>
        <w:spacing w:line="199.92000102996826"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 4: Statistical Summary</w:t>
      </w:r>
    </w:p>
    <w:p w:rsidR="00000000" w:rsidDel="00000000" w:rsidP="00000000" w:rsidRDefault="00000000" w:rsidRPr="00000000" w14:paraId="0000002A">
      <w:pPr>
        <w:widowControl w:val="0"/>
        <w:spacing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df.describe()</w:t>
      </w:r>
    </w:p>
    <w:p w:rsidR="00000000" w:rsidDel="00000000" w:rsidP="00000000" w:rsidRDefault="00000000" w:rsidRPr="00000000" w14:paraId="0000002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'Andhra Pradesh'</w:t>
      </w:r>
      <w:r w:rsidDel="00000000" w:rsidR="00000000" w:rsidRPr="00000000">
        <w:rPr>
          <w:rFonts w:ascii="Courier New" w:cs="Courier New" w:eastAsia="Courier New" w:hAnsi="Courier New"/>
          <w:sz w:val="21"/>
          <w:szCs w:val="21"/>
          <w:rtl w:val="0"/>
        </w:rPr>
        <w:t xml:space="preserve">].describe()</w:t>
      </w:r>
    </w:p>
    <w:p w:rsidR="00000000" w:rsidDel="00000000" w:rsidP="00000000" w:rsidRDefault="00000000" w:rsidRPr="00000000" w14:paraId="0000002D">
      <w:pPr>
        <w:widowControl w:val="0"/>
        <w:spacing w:line="199.920001029968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19300"/>
            <wp:effectExtent b="0" l="0" r="0" t="0"/>
            <wp:docPr id="6"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9436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Pr>
        <w:drawing>
          <wp:inline distB="114300" distT="114300" distL="114300" distR="114300">
            <wp:extent cx="1390650" cy="227647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9065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0">
      <w:pPr>
        <w:widowControl w:val="0"/>
        <w:shd w:fill="ffffff" w:val="clear"/>
        <w:spacing w:line="325.71428571428567"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1"/>
          <w:szCs w:val="21"/>
          <w:u w:val="single"/>
          <w:rtl w:val="0"/>
        </w:rPr>
        <w:t xml:space="preserve">S</w:t>
      </w:r>
      <w:r w:rsidDel="00000000" w:rsidR="00000000" w:rsidRPr="00000000">
        <w:rPr>
          <w:rFonts w:ascii="Times New Roman" w:cs="Times New Roman" w:eastAsia="Times New Roman" w:hAnsi="Times New Roman"/>
          <w:sz w:val="24"/>
          <w:szCs w:val="24"/>
          <w:u w:val="single"/>
          <w:rtl w:val="0"/>
        </w:rPr>
        <w:t xml:space="preserve">tep 5: Univariate Data</w:t>
      </w:r>
    </w:p>
    <w:p w:rsidR="00000000" w:rsidDel="00000000" w:rsidP="00000000" w:rsidRDefault="00000000" w:rsidRPr="00000000" w14:paraId="0000003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df[</w:t>
      </w:r>
      <w:r w:rsidDel="00000000" w:rsidR="00000000" w:rsidRPr="00000000">
        <w:rPr>
          <w:rFonts w:ascii="Courier New" w:cs="Courier New" w:eastAsia="Courier New" w:hAnsi="Courier New"/>
          <w:color w:val="a31515"/>
          <w:sz w:val="21"/>
          <w:szCs w:val="21"/>
          <w:rtl w:val="0"/>
        </w:rPr>
        <w:t xml:space="preserve">'Andhra Pradesh'</w:t>
      </w:r>
      <w:r w:rsidDel="00000000" w:rsidR="00000000" w:rsidRPr="00000000">
        <w:rPr>
          <w:rFonts w:ascii="Courier New" w:cs="Courier New" w:eastAsia="Courier New" w:hAnsi="Courier New"/>
          <w:sz w:val="21"/>
          <w:szCs w:val="21"/>
          <w:rtl w:val="0"/>
        </w:rPr>
        <w:t xml:space="preserve">].hist(bins=</w:t>
      </w:r>
      <w:r w:rsidDel="00000000" w:rsidR="00000000" w:rsidRPr="00000000">
        <w:rPr>
          <w:rFonts w:ascii="Courier New" w:cs="Courier New" w:eastAsia="Courier New" w:hAnsi="Courier New"/>
          <w:color w:val="116644"/>
          <w:sz w:val="21"/>
          <w:szCs w:val="21"/>
          <w:rtl w:val="0"/>
        </w:rPr>
        <w:t xml:space="preserve">15</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33">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sns.boxplot(x=df[</w:t>
      </w:r>
      <w:r w:rsidDel="00000000" w:rsidR="00000000" w:rsidRPr="00000000">
        <w:rPr>
          <w:rFonts w:ascii="Courier New" w:cs="Courier New" w:eastAsia="Courier New" w:hAnsi="Courier New"/>
          <w:color w:val="a31515"/>
          <w:sz w:val="21"/>
          <w:szCs w:val="21"/>
          <w:rtl w:val="0"/>
        </w:rPr>
        <w:t xml:space="preserve">'Andhra Pradesh'</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36">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776538" cy="3750129"/>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776538" cy="3750129"/>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widowControl w:val="0"/>
        <w:shd w:fill="ffffff" w:val="clear"/>
        <w:spacing w:line="325.71428571428567" w:lineRule="auto"/>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38">
      <w:pPr>
        <w:widowControl w:val="0"/>
        <w:shd w:fill="ffffff" w:val="clear"/>
        <w:spacing w:line="325.71428571428567"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 6: Bivariate data</w:t>
      </w:r>
    </w:p>
    <w:p w:rsidR="00000000" w:rsidDel="00000000" w:rsidP="00000000" w:rsidRDefault="00000000" w:rsidRPr="00000000" w14:paraId="00000039">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sns.scatterplot(x=</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'Maharashtra'</w:t>
      </w:r>
      <w:r w:rsidDel="00000000" w:rsidR="00000000" w:rsidRPr="00000000">
        <w:rPr>
          <w:rFonts w:ascii="Courier New" w:cs="Courier New" w:eastAsia="Courier New" w:hAnsi="Courier New"/>
          <w:sz w:val="21"/>
          <w:szCs w:val="21"/>
          <w:rtl w:val="0"/>
        </w:rPr>
        <w:t xml:space="preserve">, data=df)</w:t>
      </w:r>
    </w:p>
    <w:p w:rsidR="00000000" w:rsidDel="00000000" w:rsidP="00000000" w:rsidRDefault="00000000" w:rsidRPr="00000000" w14:paraId="0000003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3B">
      <w:pPr>
        <w:widowControl w:val="0"/>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C">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243263" cy="2434621"/>
            <wp:effectExtent b="0" l="0" r="0" t="0"/>
            <wp:docPr id="5"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243263" cy="2434621"/>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hd w:fill="ffffff" w:val="clear"/>
        <w:spacing w:line="325.71428571428567"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Step 7: Multivariate Data</w:t>
      </w:r>
    </w:p>
    <w:p w:rsidR="00000000" w:rsidDel="00000000" w:rsidP="00000000" w:rsidRDefault="00000000" w:rsidRPr="00000000" w14:paraId="0000003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selected_states = [</w:t>
      </w:r>
      <w:r w:rsidDel="00000000" w:rsidR="00000000" w:rsidRPr="00000000">
        <w:rPr>
          <w:rFonts w:ascii="Courier New" w:cs="Courier New" w:eastAsia="Courier New" w:hAnsi="Courier New"/>
          <w:color w:val="a31515"/>
          <w:sz w:val="21"/>
          <w:szCs w:val="21"/>
          <w:rtl w:val="0"/>
        </w:rPr>
        <w:t xml:space="preserve">'Andhra Pradesh'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'Gujarat'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'Maharashtra'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'Tamil Nadu'</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'West Bengal'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filtered = df_melted[df_melted[</w:t>
      </w:r>
      <w:r w:rsidDel="00000000" w:rsidR="00000000" w:rsidRPr="00000000">
        <w:rPr>
          <w:rFonts w:ascii="Courier New" w:cs="Courier New" w:eastAsia="Courier New" w:hAnsi="Courier New"/>
          <w:color w:val="a31515"/>
          <w:sz w:val="21"/>
          <w:szCs w:val="21"/>
          <w:rtl w:val="0"/>
        </w:rPr>
        <w:t xml:space="preserve">'State'</w:t>
      </w:r>
      <w:r w:rsidDel="00000000" w:rsidR="00000000" w:rsidRPr="00000000">
        <w:rPr>
          <w:rFonts w:ascii="Courier New" w:cs="Courier New" w:eastAsia="Courier New" w:hAnsi="Courier New"/>
          <w:sz w:val="21"/>
          <w:szCs w:val="21"/>
          <w:rtl w:val="0"/>
        </w:rPr>
        <w:t xml:space="preserve">].isin(selected_states)]</w:t>
      </w:r>
    </w:p>
    <w:p w:rsidR="00000000" w:rsidDel="00000000" w:rsidP="00000000" w:rsidRDefault="00000000" w:rsidRPr="00000000" w14:paraId="00000041">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sns.lineplot(</w:t>
      </w:r>
    </w:p>
    <w:p w:rsidR="00000000" w:rsidDel="00000000" w:rsidP="00000000" w:rsidRDefault="00000000" w:rsidRPr="00000000" w14:paraId="0000004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data=filtered,</w:t>
      </w:r>
    </w:p>
    <w:p w:rsidR="00000000" w:rsidDel="00000000" w:rsidP="00000000" w:rsidRDefault="00000000" w:rsidRPr="00000000" w14:paraId="0000004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5">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'Inflation'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6">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hue=</w:t>
      </w:r>
      <w:r w:rsidDel="00000000" w:rsidR="00000000" w:rsidRPr="00000000">
        <w:rPr>
          <w:rFonts w:ascii="Courier New" w:cs="Courier New" w:eastAsia="Courier New" w:hAnsi="Courier New"/>
          <w:color w:val="a31515"/>
          <w:sz w:val="21"/>
          <w:szCs w:val="21"/>
          <w:rtl w:val="0"/>
        </w:rPr>
        <w:t xml:space="preserve">'State'</w:t>
      </w:r>
    </w:p>
    <w:p w:rsidR="00000000" w:rsidDel="00000000" w:rsidP="00000000" w:rsidRDefault="00000000" w:rsidRPr="00000000" w14:paraId="00000047">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8">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'Inflation Trend of Selected States'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9">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1"/>
          <w:szCs w:val="21"/>
          <w:rtl w:val="0"/>
        </w:rPr>
        <w:t xml:space="preserve">plt.show()</w:t>
      </w:r>
      <w:r w:rsidDel="00000000" w:rsidR="00000000" w:rsidRPr="00000000">
        <w:rPr>
          <w:rtl w:val="0"/>
        </w:rPr>
      </w:r>
    </w:p>
    <w:p w:rsidR="00000000" w:rsidDel="00000000" w:rsidP="00000000" w:rsidRDefault="00000000" w:rsidRPr="00000000" w14:paraId="0000004A">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selected_states = [</w:t>
      </w:r>
      <w:r w:rsidDel="00000000" w:rsidR="00000000" w:rsidRPr="00000000">
        <w:rPr>
          <w:rFonts w:ascii="Courier New" w:cs="Courier New" w:eastAsia="Courier New" w:hAnsi="Courier New"/>
          <w:color w:val="a31515"/>
          <w:sz w:val="21"/>
          <w:szCs w:val="21"/>
          <w:rtl w:val="0"/>
        </w:rPr>
        <w:t xml:space="preserve">'Andhra Pradesh'</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'Gujarat'</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'Maharashtra'</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'Tamil Nadu'</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'West Bengal'</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B">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filtered = df_melted[df_melted[</w:t>
      </w:r>
      <w:r w:rsidDel="00000000" w:rsidR="00000000" w:rsidRPr="00000000">
        <w:rPr>
          <w:rFonts w:ascii="Courier New" w:cs="Courier New" w:eastAsia="Courier New" w:hAnsi="Courier New"/>
          <w:color w:val="a31515"/>
          <w:sz w:val="21"/>
          <w:szCs w:val="21"/>
          <w:rtl w:val="0"/>
        </w:rPr>
        <w:t xml:space="preserve">'State'</w:t>
      </w:r>
      <w:r w:rsidDel="00000000" w:rsidR="00000000" w:rsidRPr="00000000">
        <w:rPr>
          <w:rFonts w:ascii="Courier New" w:cs="Courier New" w:eastAsia="Courier New" w:hAnsi="Courier New"/>
          <w:sz w:val="21"/>
          <w:szCs w:val="21"/>
          <w:rtl w:val="0"/>
        </w:rPr>
        <w:t xml:space="preserve">].isin(selected_states)]</w:t>
      </w:r>
    </w:p>
    <w:p w:rsidR="00000000" w:rsidDel="00000000" w:rsidP="00000000" w:rsidRDefault="00000000" w:rsidRPr="00000000" w14:paraId="0000004C">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plt.figure(figsize=(</w:t>
      </w:r>
      <w:r w:rsidDel="00000000" w:rsidR="00000000" w:rsidRPr="00000000">
        <w:rPr>
          <w:rFonts w:ascii="Courier New" w:cs="Courier New" w:eastAsia="Courier New" w:hAnsi="Courier New"/>
          <w:color w:val="116644"/>
          <w:sz w:val="21"/>
          <w:szCs w:val="21"/>
          <w:rtl w:val="0"/>
        </w:rPr>
        <w:t xml:space="preserve">12</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116644"/>
          <w:sz w:val="21"/>
          <w:szCs w:val="21"/>
          <w:rtl w:val="0"/>
        </w:rPr>
        <w:t xml:space="preserve">6</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D">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sns.lineplot(</w:t>
      </w:r>
    </w:p>
    <w:p w:rsidR="00000000" w:rsidDel="00000000" w:rsidP="00000000" w:rsidRDefault="00000000" w:rsidRPr="00000000" w14:paraId="0000004E">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data=filtered,</w:t>
      </w:r>
    </w:p>
    <w:p w:rsidR="00000000" w:rsidDel="00000000" w:rsidP="00000000" w:rsidRDefault="00000000" w:rsidRPr="00000000" w14:paraId="0000004F">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x=</w:t>
      </w:r>
      <w:r w:rsidDel="00000000" w:rsidR="00000000" w:rsidRPr="00000000">
        <w:rPr>
          <w:rFonts w:ascii="Courier New" w:cs="Courier New" w:eastAsia="Courier New" w:hAnsi="Courier New"/>
          <w:color w:val="a31515"/>
          <w:sz w:val="21"/>
          <w:szCs w:val="21"/>
          <w:rtl w:val="0"/>
        </w:rPr>
        <w:t xml:space="preserve">'Year'</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0">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y=</w:t>
      </w:r>
      <w:r w:rsidDel="00000000" w:rsidR="00000000" w:rsidRPr="00000000">
        <w:rPr>
          <w:rFonts w:ascii="Courier New" w:cs="Courier New" w:eastAsia="Courier New" w:hAnsi="Courier New"/>
          <w:color w:val="a31515"/>
          <w:sz w:val="21"/>
          <w:szCs w:val="21"/>
          <w:rtl w:val="0"/>
        </w:rPr>
        <w:t xml:space="preserve">'Inflation'</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1">
      <w:pPr>
        <w:widowControl w:val="0"/>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    hue=</w:t>
      </w:r>
      <w:r w:rsidDel="00000000" w:rsidR="00000000" w:rsidRPr="00000000">
        <w:rPr>
          <w:rFonts w:ascii="Courier New" w:cs="Courier New" w:eastAsia="Courier New" w:hAnsi="Courier New"/>
          <w:color w:val="a31515"/>
          <w:sz w:val="21"/>
          <w:szCs w:val="21"/>
          <w:rtl w:val="0"/>
        </w:rPr>
        <w:t xml:space="preserve">'State'</w:t>
      </w:r>
    </w:p>
    <w:p w:rsidR="00000000" w:rsidDel="00000000" w:rsidP="00000000" w:rsidRDefault="00000000" w:rsidRPr="00000000" w14:paraId="00000052">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3">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plt.title(</w:t>
      </w:r>
      <w:r w:rsidDel="00000000" w:rsidR="00000000" w:rsidRPr="00000000">
        <w:rPr>
          <w:rFonts w:ascii="Courier New" w:cs="Courier New" w:eastAsia="Courier New" w:hAnsi="Courier New"/>
          <w:color w:val="a31515"/>
          <w:sz w:val="21"/>
          <w:szCs w:val="21"/>
          <w:rtl w:val="0"/>
        </w:rPr>
        <w:t xml:space="preserve">'Inflation Trend of Selected States'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54">
      <w:pPr>
        <w:widowControl w:val="0"/>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plt.show()</w:t>
      </w:r>
    </w:p>
    <w:p w:rsidR="00000000" w:rsidDel="00000000" w:rsidP="00000000" w:rsidRDefault="00000000" w:rsidRPr="00000000" w14:paraId="00000055">
      <w:pPr>
        <w:widowControl w:val="0"/>
        <w:shd w:fill="ffffff" w:val="clear"/>
        <w:spacing w:line="325.71428571428567"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395788" cy="2223751"/>
            <wp:effectExtent b="0" l="0" r="0" t="0"/>
            <wp:docPr id="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395788" cy="2223751"/>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widowControl w:val="0"/>
        <w:spacing w:line="199.9200010299682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after="20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8">
      <w:pPr>
        <w:spacing w:after="2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Conclusion: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59">
      <w:pPr>
        <w:spacing w:after="200" w:line="24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47626</wp:posOffset>
                </wp:positionH>
                <wp:positionV relativeFrom="paragraph">
                  <wp:posOffset>135255</wp:posOffset>
                </wp:positionV>
                <wp:extent cx="6257925" cy="2057400"/>
                <wp:effectExtent b="0" l="0" r="0" t="0"/>
                <wp:wrapNone/>
                <wp:docPr id="1" name=""/>
                <a:graphic>
                  <a:graphicData uri="http://schemas.microsoft.com/office/word/2010/wordprocessingGroup">
                    <wpg:wgp>
                      <wpg:cNvGrpSpPr/>
                      <wpg:grpSpPr>
                        <a:xfrm>
                          <a:off x="2217025" y="2746525"/>
                          <a:ext cx="6257925" cy="2057400"/>
                          <a:chOff x="2217025" y="2746525"/>
                          <a:chExt cx="6257950" cy="2066950"/>
                        </a:xfrm>
                      </wpg:grpSpPr>
                      <wpg:grpSp>
                        <wpg:cNvGrpSpPr/>
                        <wpg:grpSpPr>
                          <a:xfrm>
                            <a:off x="2217038" y="2751300"/>
                            <a:ext cx="6257925" cy="2057400"/>
                            <a:chOff x="0" y="0"/>
                            <a:chExt cx="6257925" cy="2057400"/>
                          </a:xfrm>
                        </wpg:grpSpPr>
                        <wps:wsp>
                          <wps:cNvSpPr/>
                          <wps:cNvPr id="3" name="Shape 3"/>
                          <wps:spPr>
                            <a:xfrm>
                              <a:off x="0" y="0"/>
                              <a:ext cx="6257925" cy="2057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0" y="0"/>
                              <a:ext cx="625792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342900"/>
                              <a:ext cx="625792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695325"/>
                              <a:ext cx="625792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1038225"/>
                              <a:ext cx="625792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1362075"/>
                              <a:ext cx="625792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1704975"/>
                              <a:ext cx="625792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s:wsp>
                          <wps:cNvCnPr/>
                          <wps:spPr>
                            <a:xfrm>
                              <a:off x="0" y="2047875"/>
                              <a:ext cx="6257925" cy="9525"/>
                            </a:xfrm>
                            <a:prstGeom prst="straightConnector1">
                              <a:avLst/>
                            </a:prstGeom>
                            <a:noFill/>
                            <a:ln cap="flat" cmpd="sng" w="9525">
                              <a:solidFill>
                                <a:schemeClr val="dk1"/>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47626</wp:posOffset>
                </wp:positionH>
                <wp:positionV relativeFrom="paragraph">
                  <wp:posOffset>135255</wp:posOffset>
                </wp:positionV>
                <wp:extent cx="6257925" cy="2057400"/>
                <wp:effectExtent b="0" l="0" r="0" t="0"/>
                <wp:wrapNone/>
                <wp:docPr id="1"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6257925" cy="2057400"/>
                        </a:xfrm>
                        <a:prstGeom prst="rect"/>
                        <a:ln/>
                      </pic:spPr>
                    </pic:pic>
                  </a:graphicData>
                </a:graphic>
              </wp:anchor>
            </w:drawing>
          </mc:Fallback>
        </mc:AlternateContent>
      </w:r>
    </w:p>
    <w:p w:rsidR="00000000" w:rsidDel="00000000" w:rsidP="00000000" w:rsidRDefault="00000000" w:rsidRPr="00000000" w14:paraId="0000005A">
      <w:pPr>
        <w:spacing w:after="20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20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C">
      <w:pPr>
        <w:spacing w:after="20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D">
      <w:pPr>
        <w:spacing w:after="20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E">
      <w:pPr>
        <w:spacing w:after="20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5F">
      <w:pPr>
        <w:spacing w:after="20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0">
      <w:pPr>
        <w:spacing w:after="20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1">
      <w:pPr>
        <w:spacing w:after="200" w:line="240" w:lineRule="auto"/>
        <w:jc w:val="both"/>
        <w:rPr>
          <w:rFonts w:ascii="Times New Roman" w:cs="Times New Roman" w:eastAsia="Times New Roman" w:hAnsi="Times New Roman"/>
          <w:b w:val="1"/>
          <w:bCs w:val="1"/>
          <w:sz w:val="24"/>
          <w:szCs w:val="24"/>
          <w:u w:val="single"/>
        </w:rPr>
      </w:pPr>
      <w:r w:rsidDel="00000000" w:rsidR="00000000" w:rsidRPr="00000000">
        <w:rPr>
          <w:rtl w:val="0"/>
        </w:rPr>
      </w:r>
    </w:p>
    <w:p w:rsidR="00000000" w:rsidDel="00000000" w:rsidP="00000000" w:rsidRDefault="00000000" w:rsidRPr="00000000" w14:paraId="00000062">
      <w:pPr>
        <w:widowControl w:val="0"/>
        <w:spacing w:line="199.9200010299682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widowControl w:val="0"/>
        <w:spacing w:line="199.9200010299682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E">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F">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 Faculty Use:</w:t>
      </w:r>
    </w:p>
    <w:tbl>
      <w:tblPr>
        <w:tblStyle w:val="Table1"/>
        <w:tblW w:w="11276.0" w:type="dxa"/>
        <w:jc w:val="left"/>
        <w:tblInd w:w="-745.0" w:type="dxa"/>
        <w:tblLayout w:type="fixed"/>
        <w:tblLook w:val="0400"/>
      </w:tblPr>
      <w:tblGrid>
        <w:gridCol w:w="1555"/>
        <w:gridCol w:w="2126"/>
        <w:gridCol w:w="2410"/>
        <w:gridCol w:w="2551"/>
        <w:gridCol w:w="2634"/>
        <w:tblGridChange w:id="0">
          <w:tblGrid>
            <w:gridCol w:w="1555"/>
            <w:gridCol w:w="2126"/>
            <w:gridCol w:w="2410"/>
            <w:gridCol w:w="2551"/>
            <w:gridCol w:w="2634"/>
          </w:tblGrid>
        </w:tblGridChange>
      </w:tblGrid>
      <w:tr>
        <w:trPr>
          <w:cantSplit w:val="0"/>
          <w:trHeight w:val="896" w:hRule="atLeast"/>
          <w:tblHeader w:val="0"/>
        </w:trPr>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Correction Parameters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Formative Assessment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Timely completion of Practical [ 40%]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Attendance / Learning Attitude [20%]</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rHeight w:val="1248" w:hRule="atLeast"/>
          <w:tblHeader w:val="0"/>
        </w:trPr>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6">
            <w:pPr>
              <w:widowControl w:val="0"/>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007A">
            <w:pPr>
              <w:widowControl w:val="0"/>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widowControl w:val="0"/>
        <w:spacing w:line="199.92000102996826" w:lineRule="auto"/>
        <w:jc w:val="both"/>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widowControl w:val="0"/>
      <w:spacing w:line="199.92000102996826" w:lineRule="auto"/>
      <w:rPr/>
    </w:pPr>
    <w:r w:rsidDel="00000000" w:rsidR="00000000" w:rsidRPr="00000000">
      <w:rPr/>
      <w:pict>
        <v:shape id="WordPictureWatermark1" style="position:absolute;width:234.0pt;height:250.50271247739602pt;rotation:0;z-index:-503316481;mso-position-horizontal-relative:margin;mso-position-horizontal:center;mso-position-vertical-relative:margin;mso-position-vertical:center;" alt="" type="#_x0000_t75">
          <v:imagedata cropbottom="0f" cropleft="0f" cropright="0f" croptop="0f" r:id="rId1" o:title="image6.jpg"/>
        </v:shape>
      </w:pict>
    </w:r>
    <w:r w:rsidDel="00000000" w:rsidR="00000000" w:rsidRPr="00000000">
      <w:rPr/>
      <w:drawing>
        <wp:inline distB="19050" distT="19050" distL="19050" distR="19050">
          <wp:extent cx="5943600" cy="647700"/>
          <wp:effectExtent b="0" l="0" r="0" t="0"/>
          <wp:docPr id="4"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5943600" cy="6477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