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1F577D"/>
          <w:sz w:val="42"/>
        </w:rPr>
        <w:t>Project Design Phase: Solution Architecture</w:t>
      </w:r>
    </w:p>
    <w:p>
      <w:pPr>
        <w:spacing w:before="80" w:after="120"/>
      </w:pPr>
      <w:r>
        <w:rPr>
          <w:rFonts w:ascii="Arial" w:hAnsi="Arial"/>
          <w:b/>
          <w:color w:val="1F577D"/>
          <w:sz w:val="36"/>
        </w:rPr>
        <w:t>1. Solution Architecture Overview</w:t>
      </w:r>
    </w:p>
    <w:p>
      <w:pPr>
        <w:spacing w:after="140"/>
      </w:pPr>
      <w:r>
        <w:t>The solution architecture of ShopEZ bridges the business requirements of an e-commerce platform with its technical implementation. It defines how the frontend, backend services, security layer, database, and administration components interact to provide a reliable and scalable shopping platform. Its core objectives include:</w:t>
      </w:r>
    </w:p>
    <w:p>
      <w:pPr>
        <w:spacing w:after="60"/>
        <w:ind w:left="403" w:hanging="259"/>
      </w:pPr>
      <w:r>
        <w:rPr>
          <w:b/>
        </w:rPr>
        <w:t xml:space="preserve">• </w:t>
      </w:r>
      <w:r>
        <w:t>Identifying suitable technical solutions for e-commerce business requirements.</w:t>
      </w:r>
    </w:p>
    <w:p>
      <w:pPr>
        <w:spacing w:after="60"/>
        <w:ind w:left="403" w:hanging="259"/>
      </w:pPr>
      <w:r>
        <w:rPr>
          <w:b/>
        </w:rPr>
        <w:t xml:space="preserve">• </w:t>
      </w:r>
      <w:r>
        <w:t>Describing the software components, structure, interactions, and behavior for stakeholders.</w:t>
      </w:r>
    </w:p>
    <w:p>
      <w:pPr>
        <w:spacing w:after="60"/>
        <w:ind w:left="403" w:hanging="259"/>
      </w:pPr>
      <w:r>
        <w:rPr>
          <w:b/>
        </w:rPr>
        <w:t xml:space="preserve">• </w:t>
      </w:r>
      <w:r>
        <w:t>Defining development phases and specific functional and technical requirements.</w:t>
      </w:r>
    </w:p>
    <w:p>
      <w:pPr>
        <w:spacing w:after="60"/>
        <w:ind w:left="403" w:hanging="259"/>
      </w:pPr>
      <w:r>
        <w:rPr>
          <w:b/>
        </w:rPr>
        <w:t xml:space="preserve">• </w:t>
      </w:r>
      <w:r>
        <w:t>Establishing specifications for project development, management, deployment, and delivery.</w:t>
      </w:r>
    </w:p>
    <w:p>
      <w:pPr>
        <w:spacing w:before="80" w:after="120"/>
      </w:pPr>
      <w:r>
        <w:rPr>
          <w:rFonts w:ascii="Arial" w:hAnsi="Arial"/>
          <w:b/>
          <w:color w:val="1F577D"/>
          <w:sz w:val="36"/>
        </w:rPr>
        <w:t>2. Proposed Solution Architecture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648"/>
        <w:gridCol w:w="2520"/>
        <w:gridCol w:w="648"/>
        <w:gridCol w:w="2664"/>
      </w:tblGrid>
      <w:tr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b/>
                <w:sz w:val="20"/>
              </w:rPr>
              <w:t>[ CUSTOMER ]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&lt;--&gt;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b/>
                <w:sz w:val="20"/>
              </w:rPr>
              <w:t>[ REACT FRONTEND ]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&lt;--&gt;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b/>
                <w:sz w:val="20"/>
              </w:rPr>
              <w:t>[ EXPRESS API GATEWAY ]</w:t>
            </w:r>
          </w:p>
        </w:tc>
      </w:tr>
      <w:tr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│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│</w:t>
            </w:r>
          </w:p>
        </w:tc>
      </w:tr>
      <w:tr>
        <w:tc>
          <w:tcPr>
            <w:tcW w:type="dxa" w:w="10370"/>
            <w:gridSpan w:val="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b/>
                <w:sz w:val="20"/>
              </w:rPr>
              <w:t>[ MONGODB DATABASE CLUSTER ]</w:t>
            </w:r>
          </w:p>
        </w:tc>
      </w:tr>
      <w:tr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┌─────────────┐</w:t>
              <w:br/>
              <w:t>│   USERS     │</w:t>
              <w:br/>
              <w:t>└─────────────┘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 xml:space="preserve">      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┌─────────────┐</w:t>
              <w:br/>
              <w:t>│  PRODUCTS   │</w:t>
              <w:br/>
              <w:t>└─────────────┘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 xml:space="preserve">      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┌─────────────┐</w:t>
              <w:br/>
              <w:t>│   ORDERS    │</w:t>
              <w:br/>
              <w:t>└─────────────┘</w:t>
            </w:r>
          </w:p>
        </w:tc>
      </w:tr>
      <w:tr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b/>
                <w:sz w:val="19"/>
              </w:rPr>
              <w:t>[ ADMIN INTERFACE ]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&lt;--&gt;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b/>
                <w:sz w:val="19"/>
              </w:rPr>
              <w:t>[ ADMIN AUTH ]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&lt;--&gt;</w:t>
            </w:r>
          </w:p>
        </w:tc>
        <w:tc>
          <w:tcPr>
            <w:tcW w:type="dxa" w:w="207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ourier New" w:hAnsi="Courier New"/>
                <w:b/>
                <w:sz w:val="19"/>
              </w:rPr>
              <w:t>[ LOGS / METRICS ]</w:t>
            </w:r>
          </w:p>
        </w:tc>
      </w:tr>
    </w:tbl>
    <w:p>
      <w:pPr>
        <w:spacing w:before="200" w:after="80"/>
      </w:pPr>
      <w:r>
        <w:rPr>
          <w:b/>
          <w:color w:val="1F577D"/>
          <w:sz w:val="24"/>
        </w:rPr>
        <w:t>Architecture Flow:</w:t>
      </w:r>
    </w:p>
    <w:p>
      <w:pPr>
        <w:spacing w:after="60"/>
        <w:ind w:left="259"/>
      </w:pPr>
      <w:r>
        <w:rPr>
          <w:b/>
        </w:rPr>
        <w:t xml:space="preserve">Customer Layer: </w:t>
      </w:r>
      <w:r>
        <w:t>Users interact with the ShopEZ application through the React-based frontend.</w:t>
      </w:r>
    </w:p>
    <w:p>
      <w:pPr>
        <w:spacing w:after="60"/>
        <w:ind w:left="259"/>
      </w:pPr>
      <w:r>
        <w:rPr>
          <w:b/>
        </w:rPr>
        <w:t xml:space="preserve">Frontend Layer: </w:t>
      </w:r>
      <w:r>
        <w:t>React manages pages, components, navigation, client-side state, products, cart, and order interfaces.</w:t>
      </w:r>
    </w:p>
    <w:p>
      <w:pPr>
        <w:spacing w:after="60"/>
        <w:ind w:left="259"/>
      </w:pPr>
      <w:r>
        <w:rPr>
          <w:b/>
        </w:rPr>
        <w:t xml:space="preserve">API Layer: </w:t>
      </w:r>
      <w:r>
        <w:t>Express.js exposes REST APIs and processes requests from the frontend.</w:t>
      </w:r>
    </w:p>
    <w:p>
      <w:pPr>
        <w:spacing w:after="60"/>
        <w:ind w:left="259"/>
      </w:pPr>
      <w:r>
        <w:rPr>
          <w:b/>
        </w:rPr>
        <w:t xml:space="preserve">Data Layer: </w:t>
      </w:r>
      <w:r>
        <w:t>Mongoose provides schema-based interaction with MongoDB, where users, products, carts, and orders are stored.</w:t>
      </w:r>
    </w:p>
    <w:p>
      <w:pPr>
        <w:spacing w:after="60"/>
        <w:ind w:left="259"/>
      </w:pPr>
      <w:r>
        <w:rPr>
          <w:b/>
        </w:rPr>
        <w:t xml:space="preserve">Administration Layer: </w:t>
      </w:r>
      <w:r>
        <w:t>Admin authentication protects administrative operations, while logs and metrics support monitoring and management.</w:t>
      </w:r>
    </w:p>
    <w:p>
      <w:pPr>
        <w:spacing w:before="160"/>
        <w:jc w:val="center"/>
      </w:pPr>
      <w:r>
        <w:rPr>
          <w:i/>
          <w:sz w:val="20"/>
        </w:rPr>
        <w:t>Figure 1: High-level MERN stack architecture flow for ShopEZ platform.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ShopEZ – E-Commerce Application | Project Design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