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70E49" w14:textId="374E17BC" w:rsidR="00676A4E" w:rsidRDefault="00676A4E">
      <w:pPr>
        <w:rPr>
          <w:rFonts w:ascii="Arial" w:hAnsi="Arial" w:cs="Arial"/>
          <w:b/>
          <w:bCs/>
        </w:rPr>
      </w:pPr>
      <w:proofErr w:type="spellStart"/>
      <w:r>
        <w:rPr>
          <w:rFonts w:ascii="Arial" w:hAnsi="Arial" w:cs="Arial"/>
          <w:b/>
          <w:bCs/>
        </w:rPr>
        <w:t>Tarun</w:t>
      </w:r>
      <w:proofErr w:type="spellEnd"/>
      <w:r>
        <w:rPr>
          <w:rFonts w:ascii="Arial" w:hAnsi="Arial" w:cs="Arial"/>
          <w:b/>
          <w:bCs/>
        </w:rPr>
        <w:t xml:space="preserve"> Tirupati-45532729</w:t>
      </w:r>
    </w:p>
    <w:p w14:paraId="73A4FF49" w14:textId="77777777" w:rsidR="00676A4E" w:rsidRDefault="00676A4E">
      <w:pPr>
        <w:rPr>
          <w:rFonts w:ascii="Arial" w:hAnsi="Arial" w:cs="Arial"/>
          <w:b/>
          <w:bCs/>
        </w:rPr>
      </w:pPr>
    </w:p>
    <w:p w14:paraId="20262594" w14:textId="3FDBF078" w:rsidR="00921D4C" w:rsidRPr="000D322B" w:rsidRDefault="006673F3">
      <w:pPr>
        <w:rPr>
          <w:rFonts w:ascii="Arial" w:hAnsi="Arial" w:cs="Arial"/>
          <w:b/>
          <w:bCs/>
        </w:rPr>
      </w:pPr>
      <w:r w:rsidRPr="000D322B">
        <w:rPr>
          <w:rFonts w:ascii="Arial" w:hAnsi="Arial" w:cs="Arial"/>
          <w:b/>
          <w:bCs/>
        </w:rPr>
        <w:t>Description of Original Dataset:</w:t>
      </w:r>
    </w:p>
    <w:p w14:paraId="60E0BD7E" w14:textId="7BD9E7FE" w:rsidR="00FA02CA" w:rsidRPr="000D322B" w:rsidRDefault="00FA02CA">
      <w:pPr>
        <w:rPr>
          <w:rFonts w:ascii="Arial" w:hAnsi="Arial" w:cs="Arial"/>
        </w:rPr>
      </w:pPr>
      <w:r w:rsidRPr="000D322B">
        <w:rPr>
          <w:rFonts w:ascii="Arial" w:hAnsi="Arial" w:cs="Arial"/>
        </w:rPr>
        <w:t xml:space="preserve">The dataset chosen in the research paper for training and evaluation is </w:t>
      </w:r>
      <w:proofErr w:type="spellStart"/>
      <w:r w:rsidRPr="000D322B">
        <w:rPr>
          <w:rFonts w:ascii="Arial" w:hAnsi="Arial" w:cs="Arial"/>
        </w:rPr>
        <w:t>WiderFace</w:t>
      </w:r>
      <w:proofErr w:type="spellEnd"/>
      <w:r w:rsidRPr="000D322B">
        <w:rPr>
          <w:rFonts w:ascii="Arial" w:hAnsi="Arial" w:cs="Arial"/>
        </w:rPr>
        <w:t xml:space="preserve"> dataset.</w:t>
      </w:r>
    </w:p>
    <w:p w14:paraId="07669FB6" w14:textId="11877953" w:rsidR="00FA02CA" w:rsidRPr="000D322B" w:rsidRDefault="0058031C">
      <w:pPr>
        <w:rPr>
          <w:rFonts w:ascii="Arial" w:hAnsi="Arial" w:cs="Arial"/>
        </w:rPr>
      </w:pPr>
      <w:r w:rsidRPr="000D322B">
        <w:rPr>
          <w:rFonts w:ascii="Arial" w:hAnsi="Arial" w:cs="Arial"/>
        </w:rPr>
        <w:t xml:space="preserve"> </w:t>
      </w:r>
      <w:r w:rsidR="00FA02CA" w:rsidRPr="000D322B">
        <w:rPr>
          <w:rFonts w:ascii="Arial" w:hAnsi="Arial" w:cs="Arial"/>
        </w:rPr>
        <w:t xml:space="preserve">The </w:t>
      </w:r>
      <w:r w:rsidRPr="000D322B">
        <w:rPr>
          <w:rFonts w:ascii="Arial" w:hAnsi="Arial" w:cs="Arial"/>
        </w:rPr>
        <w:t xml:space="preserve">WIDER FACE dataset is currently the largest face detection dataset, of which images selected </w:t>
      </w:r>
      <w:r w:rsidR="00FA02CA" w:rsidRPr="000D322B">
        <w:rPr>
          <w:rFonts w:ascii="Arial" w:hAnsi="Arial" w:cs="Arial"/>
        </w:rPr>
        <w:t>are</w:t>
      </w:r>
      <w:r w:rsidRPr="000D322B">
        <w:rPr>
          <w:rFonts w:ascii="Arial" w:hAnsi="Arial" w:cs="Arial"/>
        </w:rPr>
        <w:t xml:space="preserve"> the publicly available .</w:t>
      </w:r>
      <w:r w:rsidR="00FA02CA" w:rsidRPr="000D322B">
        <w:rPr>
          <w:rFonts w:ascii="Arial" w:hAnsi="Arial" w:cs="Arial"/>
        </w:rPr>
        <w:t xml:space="preserve">They have </w:t>
      </w:r>
      <w:r w:rsidRPr="000D322B">
        <w:rPr>
          <w:rFonts w:ascii="Arial" w:hAnsi="Arial" w:cs="Arial"/>
        </w:rPr>
        <w:t xml:space="preserve"> </w:t>
      </w:r>
      <w:proofErr w:type="spellStart"/>
      <w:r w:rsidRPr="000D322B">
        <w:rPr>
          <w:rFonts w:ascii="Arial" w:hAnsi="Arial" w:cs="Arial"/>
        </w:rPr>
        <w:t>choose</w:t>
      </w:r>
      <w:r w:rsidR="00FA02CA" w:rsidRPr="000D322B">
        <w:rPr>
          <w:rFonts w:ascii="Arial" w:hAnsi="Arial" w:cs="Arial"/>
        </w:rPr>
        <w:t>n</w:t>
      </w:r>
      <w:proofErr w:type="spellEnd"/>
      <w:r w:rsidRPr="000D322B">
        <w:rPr>
          <w:rFonts w:ascii="Arial" w:hAnsi="Arial" w:cs="Arial"/>
        </w:rPr>
        <w:t xml:space="preserve"> 32, 203 images and label 393, 703 faces with a high degree of variability in scale, pose and </w:t>
      </w:r>
      <w:proofErr w:type="spellStart"/>
      <w:r w:rsidRPr="000D322B">
        <w:rPr>
          <w:rFonts w:ascii="Arial" w:hAnsi="Arial" w:cs="Arial"/>
        </w:rPr>
        <w:t>occlusion</w:t>
      </w:r>
      <w:r w:rsidR="00FA02CA" w:rsidRPr="000D322B">
        <w:rPr>
          <w:rFonts w:ascii="Arial" w:hAnsi="Arial" w:cs="Arial"/>
        </w:rPr>
        <w:t>.Images</w:t>
      </w:r>
      <w:proofErr w:type="spellEnd"/>
      <w:r w:rsidR="00FA02CA" w:rsidRPr="000D322B">
        <w:rPr>
          <w:rFonts w:ascii="Arial" w:hAnsi="Arial" w:cs="Arial"/>
        </w:rPr>
        <w:t xml:space="preserve"> are collected in  following ways:</w:t>
      </w:r>
    </w:p>
    <w:p w14:paraId="26C81B24" w14:textId="65C608AC" w:rsidR="00FA02CA" w:rsidRPr="000D322B" w:rsidRDefault="0058031C" w:rsidP="00FA02CA">
      <w:pPr>
        <w:pStyle w:val="ListParagraph"/>
        <w:numPr>
          <w:ilvl w:val="0"/>
          <w:numId w:val="1"/>
        </w:numPr>
        <w:rPr>
          <w:rFonts w:ascii="Arial" w:hAnsi="Arial" w:cs="Arial"/>
        </w:rPr>
      </w:pPr>
      <w:r w:rsidRPr="000D322B">
        <w:rPr>
          <w:rFonts w:ascii="Arial" w:hAnsi="Arial" w:cs="Arial"/>
        </w:rPr>
        <w:t xml:space="preserve">Event categories were defined and chosen following the </w:t>
      </w:r>
      <w:proofErr w:type="gramStart"/>
      <w:r w:rsidRPr="000D322B">
        <w:rPr>
          <w:rFonts w:ascii="Arial" w:hAnsi="Arial" w:cs="Arial"/>
        </w:rPr>
        <w:t>Large Scale</w:t>
      </w:r>
      <w:proofErr w:type="gramEnd"/>
      <w:r w:rsidRPr="000D322B">
        <w:rPr>
          <w:rFonts w:ascii="Arial" w:hAnsi="Arial" w:cs="Arial"/>
        </w:rPr>
        <w:t xml:space="preserve"> Ontology for Multimedia</w:t>
      </w:r>
    </w:p>
    <w:p w14:paraId="3CE8124A" w14:textId="77777777" w:rsidR="00B155AB" w:rsidRPr="000D322B" w:rsidRDefault="0058031C" w:rsidP="00FA02CA">
      <w:pPr>
        <w:pStyle w:val="ListParagraph"/>
        <w:numPr>
          <w:ilvl w:val="0"/>
          <w:numId w:val="1"/>
        </w:numPr>
        <w:rPr>
          <w:rFonts w:ascii="Arial" w:hAnsi="Arial" w:cs="Arial"/>
        </w:rPr>
      </w:pPr>
      <w:r w:rsidRPr="000D322B">
        <w:rPr>
          <w:rFonts w:ascii="Arial" w:hAnsi="Arial" w:cs="Arial"/>
        </w:rPr>
        <w:t xml:space="preserve">Images are retrieved using search engines like Google and Bing. </w:t>
      </w:r>
    </w:p>
    <w:p w14:paraId="5630A4CB" w14:textId="7E52788F" w:rsidR="0058031C" w:rsidRPr="000D322B" w:rsidRDefault="0058031C" w:rsidP="00B155AB">
      <w:pPr>
        <w:pStyle w:val="ListParagraph"/>
        <w:rPr>
          <w:rFonts w:ascii="Arial" w:hAnsi="Arial" w:cs="Arial"/>
        </w:rPr>
      </w:pPr>
      <w:r w:rsidRPr="000D322B">
        <w:rPr>
          <w:rFonts w:ascii="Arial" w:hAnsi="Arial" w:cs="Arial"/>
        </w:rPr>
        <w:t>For each category, 1, 000-3, 000 images were collected</w:t>
      </w:r>
    </w:p>
    <w:p w14:paraId="0871C889" w14:textId="77777777" w:rsidR="00B155AB" w:rsidRPr="000D322B" w:rsidRDefault="0058031C">
      <w:pPr>
        <w:rPr>
          <w:rFonts w:ascii="Arial" w:hAnsi="Arial" w:cs="Arial"/>
        </w:rPr>
      </w:pPr>
      <w:r w:rsidRPr="000D322B">
        <w:rPr>
          <w:rFonts w:ascii="Arial" w:hAnsi="Arial" w:cs="Arial"/>
        </w:rPr>
        <w:t>The data were cleaned by manually examining all the images and filtering out images without human face. Then, similar images in each event category were removed to ensure large diversity in face appearance. A total of 32, 203 images are eventually included in the WIDER FACE datase</w:t>
      </w:r>
      <w:r w:rsidRPr="000D322B">
        <w:rPr>
          <w:rFonts w:ascii="Arial" w:hAnsi="Arial" w:cs="Arial"/>
        </w:rPr>
        <w:t>t</w:t>
      </w:r>
      <w:r w:rsidR="00B155AB" w:rsidRPr="000D322B">
        <w:rPr>
          <w:rFonts w:ascii="Arial" w:hAnsi="Arial" w:cs="Arial"/>
        </w:rPr>
        <w:t>.</w:t>
      </w:r>
    </w:p>
    <w:p w14:paraId="75166B4F" w14:textId="77777777" w:rsidR="00B155AB" w:rsidRPr="000D322B" w:rsidRDefault="00B155AB">
      <w:pPr>
        <w:rPr>
          <w:rFonts w:ascii="Arial" w:hAnsi="Arial" w:cs="Arial"/>
        </w:rPr>
      </w:pPr>
      <w:r w:rsidRPr="000D322B">
        <w:rPr>
          <w:rFonts w:ascii="Arial" w:hAnsi="Arial" w:cs="Arial"/>
        </w:rPr>
        <w:t xml:space="preserve">The </w:t>
      </w:r>
      <w:r w:rsidR="0058031C" w:rsidRPr="000D322B">
        <w:rPr>
          <w:rFonts w:ascii="Arial" w:hAnsi="Arial" w:cs="Arial"/>
          <w:color w:val="000000"/>
          <w:shd w:val="clear" w:color="auto" w:fill="FFFFFF"/>
        </w:rPr>
        <w:t>WIDER FACE dataset is organized based on 61 event classes. For each event class,</w:t>
      </w:r>
      <w:r w:rsidRPr="000D322B">
        <w:rPr>
          <w:rFonts w:ascii="Arial" w:hAnsi="Arial" w:cs="Arial"/>
          <w:color w:val="000000"/>
          <w:shd w:val="clear" w:color="auto" w:fill="FFFFFF"/>
        </w:rPr>
        <w:t xml:space="preserve"> data </w:t>
      </w:r>
      <w:proofErr w:type="gramStart"/>
      <w:r w:rsidRPr="000D322B">
        <w:rPr>
          <w:rFonts w:ascii="Arial" w:hAnsi="Arial" w:cs="Arial"/>
          <w:color w:val="000000"/>
          <w:shd w:val="clear" w:color="auto" w:fill="FFFFFF"/>
        </w:rPr>
        <w:t xml:space="preserve">is </w:t>
      </w:r>
      <w:r w:rsidR="0058031C" w:rsidRPr="000D322B">
        <w:rPr>
          <w:rFonts w:ascii="Arial" w:hAnsi="Arial" w:cs="Arial"/>
          <w:color w:val="000000"/>
          <w:shd w:val="clear" w:color="auto" w:fill="FFFFFF"/>
        </w:rPr>
        <w:t xml:space="preserve"> randomly</w:t>
      </w:r>
      <w:proofErr w:type="gramEnd"/>
      <w:r w:rsidR="0058031C" w:rsidRPr="000D322B">
        <w:rPr>
          <w:rFonts w:ascii="Arial" w:hAnsi="Arial" w:cs="Arial"/>
          <w:color w:val="000000"/>
          <w:shd w:val="clear" w:color="auto" w:fill="FFFFFF"/>
        </w:rPr>
        <w:t xml:space="preserve"> select</w:t>
      </w:r>
      <w:r w:rsidRPr="000D322B">
        <w:rPr>
          <w:rFonts w:ascii="Arial" w:hAnsi="Arial" w:cs="Arial"/>
          <w:color w:val="000000"/>
          <w:shd w:val="clear" w:color="auto" w:fill="FFFFFF"/>
        </w:rPr>
        <w:t>ed into</w:t>
      </w:r>
      <w:r w:rsidR="0058031C" w:rsidRPr="000D322B">
        <w:rPr>
          <w:rFonts w:ascii="Arial" w:hAnsi="Arial" w:cs="Arial"/>
          <w:color w:val="000000"/>
          <w:shd w:val="clear" w:color="auto" w:fill="FFFFFF"/>
        </w:rPr>
        <w:t xml:space="preserve"> 40%/10%/50% data as training, validation and testing sets. </w:t>
      </w:r>
      <w:r w:rsidRPr="000D322B">
        <w:rPr>
          <w:rFonts w:ascii="Arial" w:hAnsi="Arial" w:cs="Arial"/>
        </w:rPr>
        <w:t>Then b</w:t>
      </w:r>
      <w:r w:rsidR="0058031C" w:rsidRPr="000D322B">
        <w:rPr>
          <w:rFonts w:ascii="Arial" w:hAnsi="Arial" w:cs="Arial"/>
        </w:rPr>
        <w:t xml:space="preserve">ased on the detection rate of </w:t>
      </w:r>
      <w:proofErr w:type="spellStart"/>
      <w:r w:rsidR="0058031C" w:rsidRPr="000D322B">
        <w:rPr>
          <w:rFonts w:ascii="Arial" w:hAnsi="Arial" w:cs="Arial"/>
        </w:rPr>
        <w:t>EdgeBox</w:t>
      </w:r>
      <w:proofErr w:type="spellEnd"/>
      <w:r w:rsidR="0058031C" w:rsidRPr="000D322B">
        <w:rPr>
          <w:rFonts w:ascii="Arial" w:hAnsi="Arial" w:cs="Arial"/>
        </w:rPr>
        <w:t xml:space="preserve"> [76], three levels of difficulty (i.e. Easy, </w:t>
      </w:r>
      <w:proofErr w:type="gramStart"/>
      <w:r w:rsidR="0058031C" w:rsidRPr="000D322B">
        <w:rPr>
          <w:rFonts w:ascii="Arial" w:hAnsi="Arial" w:cs="Arial"/>
        </w:rPr>
        <w:t>Medium</w:t>
      </w:r>
      <w:proofErr w:type="gramEnd"/>
      <w:r w:rsidR="0058031C" w:rsidRPr="000D322B">
        <w:rPr>
          <w:rFonts w:ascii="Arial" w:hAnsi="Arial" w:cs="Arial"/>
        </w:rPr>
        <w:t xml:space="preserve"> and Hard) are defined by incrementally incorporating hard samples</w:t>
      </w:r>
    </w:p>
    <w:p w14:paraId="6CFAE8BC" w14:textId="7B95907D" w:rsidR="00E16AD6" w:rsidRPr="000D322B" w:rsidRDefault="00D75DDC">
      <w:pPr>
        <w:rPr>
          <w:rFonts w:ascii="Arial" w:hAnsi="Arial" w:cs="Arial"/>
        </w:rPr>
      </w:pPr>
      <w:r w:rsidRPr="000D322B">
        <w:rPr>
          <w:rFonts w:ascii="Arial" w:hAnsi="Arial" w:cs="Arial"/>
        </w:rPr>
        <w:t>R</w:t>
      </w:r>
      <w:r w:rsidR="00B155AB" w:rsidRPr="000D322B">
        <w:rPr>
          <w:rFonts w:ascii="Arial" w:hAnsi="Arial" w:cs="Arial"/>
        </w:rPr>
        <w:t xml:space="preserve">esearch </w:t>
      </w:r>
      <w:r w:rsidRPr="000D322B">
        <w:rPr>
          <w:rFonts w:ascii="Arial" w:hAnsi="Arial" w:cs="Arial"/>
        </w:rPr>
        <w:t>paper</w:t>
      </w:r>
      <w:r w:rsidR="00B155AB" w:rsidRPr="000D322B">
        <w:rPr>
          <w:rFonts w:ascii="Arial" w:hAnsi="Arial" w:cs="Arial"/>
        </w:rPr>
        <w:t xml:space="preserve"> </w:t>
      </w:r>
      <w:proofErr w:type="gramStart"/>
      <w:r w:rsidR="00B155AB" w:rsidRPr="000D322B">
        <w:rPr>
          <w:rFonts w:ascii="Arial" w:hAnsi="Arial" w:cs="Arial"/>
        </w:rPr>
        <w:t>define</w:t>
      </w:r>
      <w:r w:rsidRPr="000D322B">
        <w:rPr>
          <w:rFonts w:ascii="Arial" w:hAnsi="Arial" w:cs="Arial"/>
        </w:rPr>
        <w:t>s</w:t>
      </w:r>
      <w:r w:rsidR="00B155AB" w:rsidRPr="000D322B">
        <w:rPr>
          <w:rFonts w:ascii="Arial" w:hAnsi="Arial" w:cs="Arial"/>
        </w:rPr>
        <w:t xml:space="preserve"> </w:t>
      </w:r>
      <w:r w:rsidR="00E16AD6" w:rsidRPr="000D322B">
        <w:rPr>
          <w:rFonts w:ascii="Arial" w:hAnsi="Arial" w:cs="Arial"/>
        </w:rPr>
        <w:t xml:space="preserve"> five</w:t>
      </w:r>
      <w:proofErr w:type="gramEnd"/>
      <w:r w:rsidR="00E16AD6" w:rsidRPr="000D322B">
        <w:rPr>
          <w:rFonts w:ascii="Arial" w:hAnsi="Arial" w:cs="Arial"/>
        </w:rPr>
        <w:t xml:space="preserve"> levels of face image qualit</w:t>
      </w:r>
      <w:r w:rsidR="00B155AB" w:rsidRPr="000D322B">
        <w:rPr>
          <w:rFonts w:ascii="Arial" w:hAnsi="Arial" w:cs="Arial"/>
        </w:rPr>
        <w:t>y</w:t>
      </w:r>
      <w:r w:rsidR="00E16AD6" w:rsidRPr="000D322B">
        <w:rPr>
          <w:rFonts w:ascii="Arial" w:hAnsi="Arial" w:cs="Arial"/>
        </w:rPr>
        <w:t xml:space="preserve"> and annotate</w:t>
      </w:r>
      <w:r w:rsidRPr="000D322B">
        <w:rPr>
          <w:rFonts w:ascii="Arial" w:hAnsi="Arial" w:cs="Arial"/>
        </w:rPr>
        <w:t xml:space="preserve"> by </w:t>
      </w:r>
      <w:r w:rsidR="00E16AD6" w:rsidRPr="000D322B">
        <w:rPr>
          <w:rFonts w:ascii="Arial" w:hAnsi="Arial" w:cs="Arial"/>
        </w:rPr>
        <w:t xml:space="preserve"> five facial landmarks (i.e. eye centres, nose tip and mouth corners) on faces that can be annotated from the WIDER FACE training and validation subset</w:t>
      </w:r>
      <w:r w:rsidRPr="000D322B">
        <w:rPr>
          <w:rFonts w:ascii="Arial" w:hAnsi="Arial" w:cs="Arial"/>
        </w:rPr>
        <w:t xml:space="preserve">. </w:t>
      </w:r>
      <w:r w:rsidR="00E16AD6" w:rsidRPr="000D322B">
        <w:rPr>
          <w:rFonts w:ascii="Arial" w:hAnsi="Arial" w:cs="Arial"/>
        </w:rPr>
        <w:t xml:space="preserve">In total, </w:t>
      </w:r>
      <w:r w:rsidRPr="000D322B">
        <w:rPr>
          <w:rFonts w:ascii="Arial" w:hAnsi="Arial" w:cs="Arial"/>
        </w:rPr>
        <w:t>th</w:t>
      </w:r>
      <w:r w:rsidR="00E16AD6" w:rsidRPr="000D322B">
        <w:rPr>
          <w:rFonts w:ascii="Arial" w:hAnsi="Arial" w:cs="Arial"/>
        </w:rPr>
        <w:t>e</w:t>
      </w:r>
      <w:r w:rsidRPr="000D322B">
        <w:rPr>
          <w:rFonts w:ascii="Arial" w:hAnsi="Arial" w:cs="Arial"/>
        </w:rPr>
        <w:t>y</w:t>
      </w:r>
      <w:r w:rsidR="00E16AD6" w:rsidRPr="000D322B">
        <w:rPr>
          <w:rFonts w:ascii="Arial" w:hAnsi="Arial" w:cs="Arial"/>
        </w:rPr>
        <w:t xml:space="preserve"> have annotated 84.6k faces on the training set and 18.5k faces on the validation set.</w:t>
      </w:r>
      <w:r w:rsidRPr="000D322B">
        <w:rPr>
          <w:rFonts w:ascii="Arial" w:hAnsi="Arial" w:cs="Arial"/>
        </w:rPr>
        <w:t xml:space="preserve"> The download size of the original data is 3.42GB and the split in the data is given below:</w:t>
      </w:r>
    </w:p>
    <w:tbl>
      <w:tblPr>
        <w:tblpPr w:leftFromText="180" w:rightFromText="180" w:vertAnchor="text" w:tblpY="-13"/>
        <w:tblW w:w="2974" w:type="dxa"/>
        <w:shd w:val="clear" w:color="auto" w:fill="FFFFFF"/>
        <w:tblCellMar>
          <w:top w:w="15" w:type="dxa"/>
          <w:left w:w="15" w:type="dxa"/>
          <w:bottom w:w="15" w:type="dxa"/>
          <w:right w:w="15" w:type="dxa"/>
        </w:tblCellMar>
        <w:tblLook w:val="04A0" w:firstRow="1" w:lastRow="0" w:firstColumn="1" w:lastColumn="0" w:noHBand="0" w:noVBand="1"/>
      </w:tblPr>
      <w:tblGrid>
        <w:gridCol w:w="1487"/>
        <w:gridCol w:w="1487"/>
      </w:tblGrid>
      <w:tr w:rsidR="00D75DDC" w:rsidRPr="0098022E" w14:paraId="1E45BFED" w14:textId="77777777" w:rsidTr="00D75DDC">
        <w:trPr>
          <w:trHeight w:val="257"/>
          <w:tblHeader/>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5551E0B" w14:textId="77777777" w:rsidR="00D75DDC" w:rsidRPr="0098022E" w:rsidRDefault="00D75DDC" w:rsidP="00D75DDC">
            <w:pPr>
              <w:spacing w:after="0" w:line="300" w:lineRule="atLeast"/>
              <w:rPr>
                <w:rFonts w:ascii="Arial" w:eastAsia="Times New Roman" w:hAnsi="Arial" w:cs="Arial"/>
                <w:b/>
                <w:bCs/>
                <w:color w:val="202124"/>
                <w:lang w:eastAsia="en-AU"/>
              </w:rPr>
            </w:pPr>
            <w:r w:rsidRPr="0098022E">
              <w:rPr>
                <w:rFonts w:ascii="Arial" w:eastAsia="Times New Roman" w:hAnsi="Arial" w:cs="Arial"/>
                <w:b/>
                <w:bCs/>
                <w:color w:val="202124"/>
                <w:lang w:eastAsia="en-AU"/>
              </w:rPr>
              <w:t>Split</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D6E5F2A" w14:textId="77777777" w:rsidR="00D75DDC" w:rsidRPr="0098022E" w:rsidRDefault="00D75DDC" w:rsidP="00D75DDC">
            <w:pPr>
              <w:spacing w:after="0" w:line="300" w:lineRule="atLeast"/>
              <w:jc w:val="right"/>
              <w:rPr>
                <w:rFonts w:ascii="Arial" w:eastAsia="Times New Roman" w:hAnsi="Arial" w:cs="Arial"/>
                <w:b/>
                <w:bCs/>
                <w:color w:val="202124"/>
                <w:lang w:eastAsia="en-AU"/>
              </w:rPr>
            </w:pPr>
            <w:r w:rsidRPr="0098022E">
              <w:rPr>
                <w:rFonts w:ascii="Arial" w:eastAsia="Times New Roman" w:hAnsi="Arial" w:cs="Arial"/>
                <w:b/>
                <w:bCs/>
                <w:color w:val="202124"/>
                <w:lang w:eastAsia="en-AU"/>
              </w:rPr>
              <w:t>Examples</w:t>
            </w:r>
          </w:p>
        </w:tc>
      </w:tr>
      <w:tr w:rsidR="00D75DDC" w:rsidRPr="0098022E" w14:paraId="2A43ACA5" w14:textId="77777777" w:rsidTr="00D75DDC">
        <w:trPr>
          <w:trHeight w:val="105"/>
        </w:trPr>
        <w:tc>
          <w:tcPr>
            <w:tcW w:w="0" w:type="auto"/>
            <w:tcBorders>
              <w:top w:val="nil"/>
              <w:left w:val="nil"/>
              <w:bottom w:val="nil"/>
              <w:right w:val="nil"/>
            </w:tcBorders>
            <w:shd w:val="clear" w:color="auto" w:fill="FFFFFF"/>
            <w:tcMar>
              <w:top w:w="105" w:type="dxa"/>
              <w:left w:w="120" w:type="dxa"/>
              <w:bottom w:w="120" w:type="dxa"/>
              <w:right w:w="120" w:type="dxa"/>
            </w:tcMar>
            <w:hideMark/>
          </w:tcPr>
          <w:p w14:paraId="74E0AFA0" w14:textId="2BA5AFC6" w:rsidR="00D75DDC" w:rsidRPr="0098022E" w:rsidRDefault="00D75DDC" w:rsidP="00D75DDC">
            <w:pPr>
              <w:spacing w:after="0" w:line="300" w:lineRule="atLeast"/>
              <w:rPr>
                <w:rFonts w:ascii="Arial" w:eastAsia="Times New Roman" w:hAnsi="Arial" w:cs="Arial"/>
                <w:color w:val="202124"/>
                <w:lang w:eastAsia="en-AU"/>
              </w:rPr>
            </w:pPr>
            <w:r w:rsidRPr="000D322B">
              <w:rPr>
                <w:rFonts w:ascii="Arial" w:eastAsia="Times New Roman" w:hAnsi="Arial" w:cs="Arial"/>
                <w:color w:val="37474F"/>
                <w:lang w:eastAsia="en-AU"/>
              </w:rPr>
              <w:t>‘</w:t>
            </w:r>
            <w:r w:rsidRPr="0098022E">
              <w:rPr>
                <w:rFonts w:ascii="Arial" w:eastAsia="Times New Roman" w:hAnsi="Arial" w:cs="Arial"/>
                <w:color w:val="37474F"/>
                <w:lang w:eastAsia="en-AU"/>
              </w:rPr>
              <w:t>test</w:t>
            </w:r>
            <w:r w:rsidRPr="000D322B">
              <w:rPr>
                <w:rFonts w:ascii="Arial" w:eastAsia="Times New Roman" w:hAnsi="Arial" w:cs="Arial"/>
                <w:color w:val="37474F"/>
                <w:lang w:eastAsia="en-AU"/>
              </w:rPr>
              <w:t>’</w:t>
            </w:r>
          </w:p>
        </w:tc>
        <w:tc>
          <w:tcPr>
            <w:tcW w:w="0" w:type="auto"/>
            <w:tcBorders>
              <w:top w:val="nil"/>
              <w:left w:val="nil"/>
              <w:bottom w:val="nil"/>
              <w:right w:val="nil"/>
            </w:tcBorders>
            <w:shd w:val="clear" w:color="auto" w:fill="FFFFFF"/>
            <w:tcMar>
              <w:top w:w="105" w:type="dxa"/>
              <w:left w:w="120" w:type="dxa"/>
              <w:bottom w:w="120" w:type="dxa"/>
              <w:right w:w="120" w:type="dxa"/>
            </w:tcMar>
            <w:hideMark/>
          </w:tcPr>
          <w:p w14:paraId="6ABE86BB" w14:textId="77777777" w:rsidR="00D75DDC" w:rsidRPr="0098022E" w:rsidRDefault="00D75DDC" w:rsidP="00D75DDC">
            <w:pPr>
              <w:spacing w:after="0" w:line="300" w:lineRule="atLeast"/>
              <w:jc w:val="right"/>
              <w:rPr>
                <w:rFonts w:ascii="Arial" w:eastAsia="Times New Roman" w:hAnsi="Arial" w:cs="Arial"/>
                <w:color w:val="202124"/>
                <w:lang w:eastAsia="en-AU"/>
              </w:rPr>
            </w:pPr>
            <w:r w:rsidRPr="0098022E">
              <w:rPr>
                <w:rFonts w:ascii="Arial" w:eastAsia="Times New Roman" w:hAnsi="Arial" w:cs="Arial"/>
                <w:color w:val="202124"/>
                <w:lang w:eastAsia="en-AU"/>
              </w:rPr>
              <w:t>16,097</w:t>
            </w:r>
          </w:p>
        </w:tc>
      </w:tr>
      <w:tr w:rsidR="00D75DDC" w:rsidRPr="0098022E" w14:paraId="6144C402" w14:textId="77777777" w:rsidTr="00D75DDC">
        <w:trPr>
          <w:trHeight w:val="105"/>
        </w:trPr>
        <w:tc>
          <w:tcPr>
            <w:tcW w:w="0" w:type="auto"/>
            <w:tcBorders>
              <w:top w:val="nil"/>
              <w:left w:val="nil"/>
              <w:bottom w:val="nil"/>
              <w:right w:val="nil"/>
            </w:tcBorders>
            <w:shd w:val="clear" w:color="auto" w:fill="FFFFFF"/>
            <w:tcMar>
              <w:top w:w="105" w:type="dxa"/>
              <w:left w:w="120" w:type="dxa"/>
              <w:bottom w:w="120" w:type="dxa"/>
              <w:right w:w="120" w:type="dxa"/>
            </w:tcMar>
            <w:hideMark/>
          </w:tcPr>
          <w:p w14:paraId="01430153" w14:textId="139A55AA" w:rsidR="00D75DDC" w:rsidRPr="0098022E" w:rsidRDefault="00D75DDC" w:rsidP="00D75DDC">
            <w:pPr>
              <w:spacing w:after="0" w:line="300" w:lineRule="atLeast"/>
              <w:rPr>
                <w:rFonts w:ascii="Arial" w:eastAsia="Times New Roman" w:hAnsi="Arial" w:cs="Arial"/>
                <w:color w:val="202124"/>
                <w:lang w:eastAsia="en-AU"/>
              </w:rPr>
            </w:pPr>
            <w:r w:rsidRPr="000D322B">
              <w:rPr>
                <w:rFonts w:ascii="Arial" w:eastAsia="Times New Roman" w:hAnsi="Arial" w:cs="Arial"/>
                <w:color w:val="37474F"/>
                <w:lang w:eastAsia="en-AU"/>
              </w:rPr>
              <w:t>‘</w:t>
            </w:r>
            <w:r w:rsidRPr="0098022E">
              <w:rPr>
                <w:rFonts w:ascii="Arial" w:eastAsia="Times New Roman" w:hAnsi="Arial" w:cs="Arial"/>
                <w:color w:val="37474F"/>
                <w:lang w:eastAsia="en-AU"/>
              </w:rPr>
              <w:t>train</w:t>
            </w:r>
            <w:r w:rsidRPr="000D322B">
              <w:rPr>
                <w:rFonts w:ascii="Arial" w:eastAsia="Times New Roman" w:hAnsi="Arial" w:cs="Arial"/>
                <w:color w:val="37474F"/>
                <w:lang w:eastAsia="en-AU"/>
              </w:rPr>
              <w:t>’</w:t>
            </w:r>
          </w:p>
        </w:tc>
        <w:tc>
          <w:tcPr>
            <w:tcW w:w="0" w:type="auto"/>
            <w:tcBorders>
              <w:top w:val="nil"/>
              <w:left w:val="nil"/>
              <w:bottom w:val="nil"/>
              <w:right w:val="nil"/>
            </w:tcBorders>
            <w:shd w:val="clear" w:color="auto" w:fill="FFFFFF"/>
            <w:tcMar>
              <w:top w:w="105" w:type="dxa"/>
              <w:left w:w="120" w:type="dxa"/>
              <w:bottom w:w="120" w:type="dxa"/>
              <w:right w:w="120" w:type="dxa"/>
            </w:tcMar>
            <w:hideMark/>
          </w:tcPr>
          <w:p w14:paraId="0296764B" w14:textId="77777777" w:rsidR="00D75DDC" w:rsidRPr="0098022E" w:rsidRDefault="00D75DDC" w:rsidP="00D75DDC">
            <w:pPr>
              <w:spacing w:after="0" w:line="300" w:lineRule="atLeast"/>
              <w:jc w:val="right"/>
              <w:rPr>
                <w:rFonts w:ascii="Arial" w:eastAsia="Times New Roman" w:hAnsi="Arial" w:cs="Arial"/>
                <w:color w:val="202124"/>
                <w:lang w:eastAsia="en-AU"/>
              </w:rPr>
            </w:pPr>
            <w:r w:rsidRPr="0098022E">
              <w:rPr>
                <w:rFonts w:ascii="Arial" w:eastAsia="Times New Roman" w:hAnsi="Arial" w:cs="Arial"/>
                <w:color w:val="202124"/>
                <w:lang w:eastAsia="en-AU"/>
              </w:rPr>
              <w:t>12,880</w:t>
            </w:r>
          </w:p>
        </w:tc>
      </w:tr>
      <w:tr w:rsidR="00D75DDC" w:rsidRPr="0098022E" w14:paraId="50A77613" w14:textId="77777777" w:rsidTr="00D75DDC">
        <w:trPr>
          <w:trHeight w:val="111"/>
        </w:trPr>
        <w:tc>
          <w:tcPr>
            <w:tcW w:w="0" w:type="auto"/>
            <w:tcBorders>
              <w:top w:val="nil"/>
              <w:left w:val="nil"/>
              <w:bottom w:val="nil"/>
              <w:right w:val="nil"/>
            </w:tcBorders>
            <w:shd w:val="clear" w:color="auto" w:fill="FFFFFF"/>
            <w:tcMar>
              <w:top w:w="105" w:type="dxa"/>
              <w:left w:w="120" w:type="dxa"/>
              <w:bottom w:w="120" w:type="dxa"/>
              <w:right w:w="120" w:type="dxa"/>
            </w:tcMar>
            <w:hideMark/>
          </w:tcPr>
          <w:p w14:paraId="26205EE0" w14:textId="2BE8CDB0" w:rsidR="00D75DDC" w:rsidRPr="0098022E" w:rsidRDefault="00D75DDC" w:rsidP="00D75DDC">
            <w:pPr>
              <w:spacing w:after="0" w:line="300" w:lineRule="atLeast"/>
              <w:rPr>
                <w:rFonts w:ascii="Arial" w:eastAsia="Times New Roman" w:hAnsi="Arial" w:cs="Arial"/>
                <w:color w:val="202124"/>
                <w:lang w:eastAsia="en-AU"/>
              </w:rPr>
            </w:pPr>
            <w:r w:rsidRPr="000D322B">
              <w:rPr>
                <w:rFonts w:ascii="Arial" w:eastAsia="Times New Roman" w:hAnsi="Arial" w:cs="Arial"/>
                <w:color w:val="37474F"/>
                <w:lang w:eastAsia="en-AU"/>
              </w:rPr>
              <w:t>‘</w:t>
            </w:r>
            <w:r w:rsidRPr="0098022E">
              <w:rPr>
                <w:rFonts w:ascii="Arial" w:eastAsia="Times New Roman" w:hAnsi="Arial" w:cs="Arial"/>
                <w:color w:val="37474F"/>
                <w:lang w:eastAsia="en-AU"/>
              </w:rPr>
              <w:t>validation</w:t>
            </w:r>
            <w:r w:rsidRPr="000D322B">
              <w:rPr>
                <w:rFonts w:ascii="Arial" w:eastAsia="Times New Roman" w:hAnsi="Arial" w:cs="Arial"/>
                <w:color w:val="37474F"/>
                <w:lang w:eastAsia="en-AU"/>
              </w:rPr>
              <w:t>’</w:t>
            </w:r>
          </w:p>
        </w:tc>
        <w:tc>
          <w:tcPr>
            <w:tcW w:w="0" w:type="auto"/>
            <w:tcBorders>
              <w:top w:val="nil"/>
              <w:left w:val="nil"/>
              <w:bottom w:val="nil"/>
              <w:right w:val="nil"/>
            </w:tcBorders>
            <w:shd w:val="clear" w:color="auto" w:fill="FFFFFF"/>
            <w:tcMar>
              <w:top w:w="105" w:type="dxa"/>
              <w:left w:w="120" w:type="dxa"/>
              <w:bottom w:w="120" w:type="dxa"/>
              <w:right w:w="120" w:type="dxa"/>
            </w:tcMar>
            <w:hideMark/>
          </w:tcPr>
          <w:p w14:paraId="42E46FF2" w14:textId="77777777" w:rsidR="00D75DDC" w:rsidRPr="0098022E" w:rsidRDefault="00D75DDC" w:rsidP="00D75DDC">
            <w:pPr>
              <w:spacing w:after="0" w:line="300" w:lineRule="atLeast"/>
              <w:jc w:val="right"/>
              <w:rPr>
                <w:rFonts w:ascii="Arial" w:eastAsia="Times New Roman" w:hAnsi="Arial" w:cs="Arial"/>
                <w:color w:val="202124"/>
                <w:lang w:eastAsia="en-AU"/>
              </w:rPr>
            </w:pPr>
            <w:r w:rsidRPr="0098022E">
              <w:rPr>
                <w:rFonts w:ascii="Arial" w:eastAsia="Times New Roman" w:hAnsi="Arial" w:cs="Arial"/>
                <w:color w:val="202124"/>
                <w:lang w:eastAsia="en-AU"/>
              </w:rPr>
              <w:t>3,226</w:t>
            </w:r>
          </w:p>
        </w:tc>
      </w:tr>
      <w:tr w:rsidR="00D75DDC" w:rsidRPr="000D322B" w14:paraId="37B7A20A" w14:textId="77777777" w:rsidTr="00D75DDC">
        <w:trPr>
          <w:trHeight w:val="111"/>
        </w:trPr>
        <w:tc>
          <w:tcPr>
            <w:tcW w:w="0" w:type="auto"/>
            <w:tcBorders>
              <w:top w:val="nil"/>
              <w:left w:val="nil"/>
              <w:bottom w:val="nil"/>
              <w:right w:val="nil"/>
            </w:tcBorders>
            <w:shd w:val="clear" w:color="auto" w:fill="FFFFFF"/>
            <w:tcMar>
              <w:top w:w="105" w:type="dxa"/>
              <w:left w:w="120" w:type="dxa"/>
              <w:bottom w:w="120" w:type="dxa"/>
              <w:right w:w="120" w:type="dxa"/>
            </w:tcMar>
          </w:tcPr>
          <w:p w14:paraId="1EC675C5" w14:textId="62F01C0A" w:rsidR="00D75DDC" w:rsidRPr="000D322B" w:rsidRDefault="00D75DDC" w:rsidP="00D75DDC">
            <w:pPr>
              <w:spacing w:after="0" w:line="300" w:lineRule="atLeast"/>
              <w:rPr>
                <w:rFonts w:ascii="Arial" w:eastAsia="Times New Roman" w:hAnsi="Arial" w:cs="Arial"/>
                <w:color w:val="37474F"/>
                <w:lang w:eastAsia="en-AU"/>
              </w:rPr>
            </w:pPr>
          </w:p>
        </w:tc>
        <w:tc>
          <w:tcPr>
            <w:tcW w:w="0" w:type="auto"/>
            <w:tcBorders>
              <w:top w:val="nil"/>
              <w:left w:val="nil"/>
              <w:bottom w:val="nil"/>
              <w:right w:val="nil"/>
            </w:tcBorders>
            <w:shd w:val="clear" w:color="auto" w:fill="FFFFFF"/>
            <w:tcMar>
              <w:top w:w="105" w:type="dxa"/>
              <w:left w:w="120" w:type="dxa"/>
              <w:bottom w:w="120" w:type="dxa"/>
              <w:right w:w="120" w:type="dxa"/>
            </w:tcMar>
          </w:tcPr>
          <w:p w14:paraId="3EA0BE77" w14:textId="77777777" w:rsidR="00D75DDC" w:rsidRPr="000D322B" w:rsidRDefault="00D75DDC" w:rsidP="00D75DDC">
            <w:pPr>
              <w:spacing w:after="0" w:line="300" w:lineRule="atLeast"/>
              <w:jc w:val="right"/>
              <w:rPr>
                <w:rFonts w:ascii="Arial" w:eastAsia="Times New Roman" w:hAnsi="Arial" w:cs="Arial"/>
                <w:color w:val="202124"/>
                <w:lang w:eastAsia="en-AU"/>
              </w:rPr>
            </w:pPr>
          </w:p>
        </w:tc>
      </w:tr>
    </w:tbl>
    <w:p w14:paraId="5A6096D7" w14:textId="4687AC0B" w:rsidR="0098022E" w:rsidRPr="000D322B" w:rsidRDefault="0098022E">
      <w:pPr>
        <w:rPr>
          <w:rFonts w:ascii="Arial" w:hAnsi="Arial" w:cs="Arial"/>
        </w:rPr>
      </w:pPr>
    </w:p>
    <w:p w14:paraId="5DDFF816" w14:textId="3353206C" w:rsidR="0098022E" w:rsidRPr="000D322B" w:rsidRDefault="0098022E">
      <w:pPr>
        <w:rPr>
          <w:rFonts w:ascii="Arial" w:hAnsi="Arial" w:cs="Arial"/>
          <w:b/>
          <w:bCs/>
        </w:rPr>
      </w:pPr>
    </w:p>
    <w:p w14:paraId="170F997E" w14:textId="6B29FD2F" w:rsidR="0098022E" w:rsidRPr="000D322B" w:rsidRDefault="0098022E">
      <w:pPr>
        <w:rPr>
          <w:rFonts w:ascii="Arial" w:hAnsi="Arial" w:cs="Arial"/>
          <w:b/>
          <w:bCs/>
        </w:rPr>
      </w:pPr>
    </w:p>
    <w:p w14:paraId="44E2D688" w14:textId="4D4CECF5" w:rsidR="00D75DDC" w:rsidRPr="000D322B" w:rsidRDefault="00D75DDC">
      <w:pPr>
        <w:rPr>
          <w:rFonts w:ascii="Arial" w:hAnsi="Arial" w:cs="Arial"/>
          <w:b/>
          <w:bCs/>
        </w:rPr>
      </w:pPr>
    </w:p>
    <w:p w14:paraId="1B2B4CC5" w14:textId="672CEC45" w:rsidR="00D75DDC" w:rsidRPr="000D322B" w:rsidRDefault="00D75DDC">
      <w:pPr>
        <w:rPr>
          <w:rFonts w:ascii="Arial" w:hAnsi="Arial" w:cs="Arial"/>
          <w:b/>
          <w:bCs/>
        </w:rPr>
      </w:pPr>
    </w:p>
    <w:p w14:paraId="4170F094" w14:textId="24CA2B9E" w:rsidR="00D75DDC" w:rsidRPr="000D322B" w:rsidRDefault="00D75DDC">
      <w:pPr>
        <w:rPr>
          <w:rFonts w:ascii="Arial" w:hAnsi="Arial" w:cs="Arial"/>
          <w:b/>
          <w:bCs/>
        </w:rPr>
      </w:pPr>
    </w:p>
    <w:p w14:paraId="7AF81BAB" w14:textId="1B4A7612" w:rsidR="00D75DDC" w:rsidRPr="000D322B" w:rsidRDefault="00D75DDC">
      <w:pPr>
        <w:rPr>
          <w:rFonts w:ascii="Arial" w:hAnsi="Arial" w:cs="Arial"/>
          <w:b/>
          <w:bCs/>
        </w:rPr>
      </w:pPr>
    </w:p>
    <w:p w14:paraId="12A04943" w14:textId="2E6057D4" w:rsidR="00D75DDC" w:rsidRPr="000D322B" w:rsidRDefault="00D75DDC">
      <w:pPr>
        <w:rPr>
          <w:rFonts w:ascii="Arial" w:hAnsi="Arial" w:cs="Arial"/>
          <w:b/>
          <w:bCs/>
        </w:rPr>
      </w:pPr>
      <w:r w:rsidRPr="000D322B">
        <w:rPr>
          <w:rFonts w:ascii="Arial" w:hAnsi="Arial" w:cs="Arial"/>
          <w:b/>
          <w:bCs/>
        </w:rPr>
        <w:t xml:space="preserve">Construction of </w:t>
      </w:r>
      <w:proofErr w:type="spellStart"/>
      <w:r w:rsidRPr="000D322B">
        <w:rPr>
          <w:rFonts w:ascii="Arial" w:hAnsi="Arial" w:cs="Arial"/>
          <w:b/>
          <w:bCs/>
        </w:rPr>
        <w:t>Newdataset</w:t>
      </w:r>
      <w:proofErr w:type="spellEnd"/>
      <w:r w:rsidRPr="000D322B">
        <w:rPr>
          <w:rFonts w:ascii="Arial" w:hAnsi="Arial" w:cs="Arial"/>
          <w:b/>
          <w:bCs/>
        </w:rPr>
        <w:t>:</w:t>
      </w:r>
    </w:p>
    <w:p w14:paraId="50275ACE" w14:textId="77777777" w:rsidR="00D75DDC" w:rsidRPr="00D75DDC" w:rsidRDefault="00D75DDC" w:rsidP="00D75DDC">
      <w:pPr>
        <w:rPr>
          <w:rFonts w:ascii="Arial" w:hAnsi="Arial" w:cs="Arial"/>
        </w:rPr>
      </w:pPr>
      <w:r w:rsidRPr="00D75DDC">
        <w:rPr>
          <w:rFonts w:ascii="Arial" w:hAnsi="Arial" w:cs="Arial"/>
        </w:rPr>
        <w:t xml:space="preserve">Our aim is to collect new data that is </w:t>
      </w:r>
      <w:proofErr w:type="gramStart"/>
      <w:r w:rsidRPr="00D75DDC">
        <w:rPr>
          <w:rFonts w:ascii="Arial" w:hAnsi="Arial" w:cs="Arial"/>
        </w:rPr>
        <w:t>similar to</w:t>
      </w:r>
      <w:proofErr w:type="gramEnd"/>
      <w:r w:rsidRPr="00D75DDC">
        <w:rPr>
          <w:rFonts w:ascii="Arial" w:hAnsi="Arial" w:cs="Arial"/>
        </w:rPr>
        <w:t xml:space="preserve"> original dataset in order to obtain equivalent results as produced in the paper.</w:t>
      </w:r>
    </w:p>
    <w:p w14:paraId="6A616B5E" w14:textId="0B8734A9" w:rsidR="000D322B" w:rsidRPr="000D322B" w:rsidRDefault="000D322B" w:rsidP="00D75DDC">
      <w:pPr>
        <w:rPr>
          <w:rFonts w:ascii="Arial" w:hAnsi="Arial" w:cs="Arial"/>
        </w:rPr>
      </w:pPr>
      <w:proofErr w:type="gramStart"/>
      <w:r w:rsidRPr="000D322B">
        <w:rPr>
          <w:rFonts w:ascii="Arial" w:hAnsi="Arial" w:cs="Arial"/>
        </w:rPr>
        <w:t>Hence</w:t>
      </w:r>
      <w:proofErr w:type="gramEnd"/>
      <w:r w:rsidRPr="000D322B">
        <w:rPr>
          <w:rFonts w:ascii="Arial" w:hAnsi="Arial" w:cs="Arial"/>
        </w:rPr>
        <w:t xml:space="preserve"> we </w:t>
      </w:r>
      <w:r w:rsidR="00D75DDC" w:rsidRPr="00D75DDC">
        <w:rPr>
          <w:rFonts w:ascii="Arial" w:hAnsi="Arial" w:cs="Arial"/>
        </w:rPr>
        <w:t>have chosen the process of scraping images using google search engine and the process of web scraping images from few websites</w:t>
      </w:r>
      <w:r w:rsidRPr="000D322B">
        <w:rPr>
          <w:rFonts w:ascii="Arial" w:hAnsi="Arial" w:cs="Arial"/>
        </w:rPr>
        <w:t>.</w:t>
      </w:r>
    </w:p>
    <w:p w14:paraId="72D21CCA" w14:textId="2B42DA45" w:rsidR="000D322B" w:rsidRPr="00D75DDC" w:rsidRDefault="000D322B" w:rsidP="00D75DDC">
      <w:pPr>
        <w:rPr>
          <w:rFonts w:ascii="Arial" w:hAnsi="Arial" w:cs="Arial"/>
        </w:rPr>
      </w:pPr>
      <w:r w:rsidRPr="000D322B">
        <w:rPr>
          <w:rFonts w:ascii="Arial" w:hAnsi="Arial" w:cs="Arial"/>
        </w:rPr>
        <w:t xml:space="preserve">High resolution images are selected as the initially </w:t>
      </w:r>
      <w:proofErr w:type="gramStart"/>
      <w:r w:rsidRPr="000D322B">
        <w:rPr>
          <w:rFonts w:ascii="Arial" w:hAnsi="Arial" w:cs="Arial"/>
        </w:rPr>
        <w:t>the we</w:t>
      </w:r>
      <w:proofErr w:type="gramEnd"/>
      <w:r w:rsidRPr="000D322B">
        <w:rPr>
          <w:rFonts w:ascii="Arial" w:hAnsi="Arial" w:cs="Arial"/>
        </w:rPr>
        <w:t xml:space="preserve"> have faced complications while running the dataset through the code as the code was unable to identify and locate human </w:t>
      </w:r>
      <w:r w:rsidRPr="000D322B">
        <w:rPr>
          <w:rFonts w:ascii="Arial" w:hAnsi="Arial" w:cs="Arial"/>
        </w:rPr>
        <w:lastRenderedPageBreak/>
        <w:t>facial landmarks due the low image quality. This issue has been rectified by selecting t</w:t>
      </w:r>
      <w:r w:rsidRPr="00D75DDC">
        <w:rPr>
          <w:rFonts w:ascii="Arial" w:hAnsi="Arial" w:cs="Arial"/>
        </w:rPr>
        <w:t xml:space="preserve">he images </w:t>
      </w:r>
      <w:r w:rsidRPr="000D322B">
        <w:rPr>
          <w:rFonts w:ascii="Arial" w:hAnsi="Arial" w:cs="Arial"/>
        </w:rPr>
        <w:t xml:space="preserve">that </w:t>
      </w:r>
      <w:r w:rsidRPr="00D75DDC">
        <w:rPr>
          <w:rFonts w:ascii="Arial" w:hAnsi="Arial" w:cs="Arial"/>
        </w:rPr>
        <w:t>have high resolution and pixel density for the code to run efficiently</w:t>
      </w:r>
      <w:r w:rsidRPr="000D322B">
        <w:rPr>
          <w:rFonts w:ascii="Arial" w:hAnsi="Arial" w:cs="Arial"/>
        </w:rPr>
        <w:t>.</w:t>
      </w:r>
      <w:r w:rsidRPr="000D322B">
        <w:rPr>
          <w:rFonts w:ascii="Arial" w:hAnsi="Arial" w:cs="Arial"/>
        </w:rPr>
        <w:t xml:space="preserve"> </w:t>
      </w:r>
    </w:p>
    <w:p w14:paraId="1C097C4C" w14:textId="5AD496AF" w:rsidR="000D322B" w:rsidRPr="000D322B" w:rsidRDefault="00D75DDC" w:rsidP="000D322B">
      <w:pPr>
        <w:rPr>
          <w:rFonts w:ascii="Arial" w:hAnsi="Arial" w:cs="Arial"/>
          <w:lang w:val="en-US"/>
        </w:rPr>
      </w:pPr>
      <w:r w:rsidRPr="00D75DDC">
        <w:rPr>
          <w:rFonts w:ascii="Arial" w:hAnsi="Arial" w:cs="Arial"/>
          <w:lang w:val="en-US"/>
        </w:rPr>
        <w:t>The new dataset in arranged in such a way that the image data has a high degree of variability in scale, pose, expression, occlusion and illumination</w:t>
      </w:r>
      <w:r w:rsidR="000D322B" w:rsidRPr="000D322B">
        <w:rPr>
          <w:rFonts w:ascii="Arial" w:hAnsi="Arial" w:cs="Arial"/>
          <w:lang w:val="en-US"/>
        </w:rPr>
        <w:t xml:space="preserve"> which similar to the original dataset .</w:t>
      </w:r>
      <w:r w:rsidRPr="00D75DDC">
        <w:rPr>
          <w:rFonts w:ascii="Arial" w:hAnsi="Arial" w:cs="Arial"/>
          <w:lang w:val="en-US"/>
        </w:rPr>
        <w:t xml:space="preserve">After putting together the dataset of 100 images  our next step was to annotate five facial landmarks i.e. eye </w:t>
      </w:r>
      <w:proofErr w:type="spellStart"/>
      <w:r w:rsidRPr="00D75DDC">
        <w:rPr>
          <w:rFonts w:ascii="Arial" w:hAnsi="Arial" w:cs="Arial"/>
          <w:lang w:val="en-US"/>
        </w:rPr>
        <w:t>centres</w:t>
      </w:r>
      <w:proofErr w:type="spellEnd"/>
      <w:r w:rsidRPr="00D75DDC">
        <w:rPr>
          <w:rFonts w:ascii="Arial" w:hAnsi="Arial" w:cs="Arial"/>
          <w:lang w:val="en-US"/>
        </w:rPr>
        <w:t xml:space="preserve">, nose tip and mouth corners on faces that can be annotated </w:t>
      </w:r>
      <w:r w:rsidR="000D322B" w:rsidRPr="000D322B">
        <w:rPr>
          <w:rFonts w:ascii="Arial" w:hAnsi="Arial" w:cs="Arial"/>
        </w:rPr>
        <w:t xml:space="preserve">in accordance to the outlines specified for the </w:t>
      </w:r>
      <w:proofErr w:type="spellStart"/>
      <w:r w:rsidR="000D322B" w:rsidRPr="000D322B">
        <w:rPr>
          <w:rFonts w:ascii="Arial" w:hAnsi="Arial" w:cs="Arial"/>
        </w:rPr>
        <w:t>WiderFace</w:t>
      </w:r>
      <w:proofErr w:type="spellEnd"/>
      <w:r w:rsidR="000D322B" w:rsidRPr="000D322B">
        <w:rPr>
          <w:rFonts w:ascii="Arial" w:hAnsi="Arial" w:cs="Arial"/>
        </w:rPr>
        <w:t xml:space="preserve"> dataset</w:t>
      </w:r>
    </w:p>
    <w:p w14:paraId="05D66DD4" w14:textId="283B73FE" w:rsidR="00D75DDC" w:rsidRDefault="00D75DDC" w:rsidP="000D322B">
      <w:pPr>
        <w:rPr>
          <w:rFonts w:ascii="Arial" w:hAnsi="Arial" w:cs="Arial"/>
          <w:b/>
          <w:bCs/>
        </w:rPr>
      </w:pPr>
      <w:r w:rsidRPr="00D75DDC">
        <w:rPr>
          <w:rFonts w:ascii="Arial" w:hAnsi="Arial" w:cs="Arial"/>
          <w:lang w:val="en-US"/>
        </w:rPr>
        <w:t xml:space="preserve">We have manually annotated 100 images by drawing a bounding box coordinates using Microsoft paint application and with the help of five facial landmarks </w:t>
      </w:r>
      <w:r w:rsidR="000D322B" w:rsidRPr="000D322B">
        <w:rPr>
          <w:rFonts w:ascii="Arial" w:hAnsi="Arial" w:cs="Arial"/>
        </w:rPr>
        <w:t>.</w:t>
      </w:r>
      <w:r w:rsidRPr="00D75DDC">
        <w:rPr>
          <w:rFonts w:ascii="Arial" w:hAnsi="Arial" w:cs="Arial"/>
          <w:lang w:val="en-US"/>
        </w:rPr>
        <w:t>The annotations have been written into text file in the form of (</w:t>
      </w:r>
      <w:proofErr w:type="spellStart"/>
      <w:r w:rsidRPr="00D75DDC">
        <w:rPr>
          <w:rFonts w:ascii="Arial" w:hAnsi="Arial" w:cs="Arial"/>
          <w:lang w:val="en-US"/>
        </w:rPr>
        <w:t>x,y</w:t>
      </w:r>
      <w:proofErr w:type="spellEnd"/>
      <w:r w:rsidRPr="00D75DDC">
        <w:rPr>
          <w:rFonts w:ascii="Arial" w:hAnsi="Arial" w:cs="Arial"/>
          <w:lang w:val="en-US"/>
        </w:rPr>
        <w:t>)</w:t>
      </w:r>
      <w:r w:rsidRPr="00D75DDC">
        <w:rPr>
          <w:rFonts w:ascii="Arial" w:hAnsi="Arial" w:cs="Arial"/>
        </w:rPr>
        <w:t xml:space="preserve"> bounding box coordinates, breadth and length of bounding box The new dataset is </w:t>
      </w:r>
      <w:r w:rsidR="000D322B" w:rsidRPr="000D322B">
        <w:rPr>
          <w:rFonts w:ascii="Arial" w:hAnsi="Arial" w:cs="Arial"/>
        </w:rPr>
        <w:t xml:space="preserve">then </w:t>
      </w:r>
      <w:r w:rsidRPr="00D75DDC">
        <w:rPr>
          <w:rFonts w:ascii="Arial" w:hAnsi="Arial" w:cs="Arial"/>
        </w:rPr>
        <w:t>run through the code and evaluation results are observed and documented to check for similarity with original data results</w:t>
      </w:r>
      <w:r w:rsidRPr="00D75DDC">
        <w:rPr>
          <w:rFonts w:ascii="Arial" w:hAnsi="Arial" w:cs="Arial"/>
          <w:b/>
          <w:bCs/>
        </w:rPr>
        <w:t>.</w:t>
      </w:r>
    </w:p>
    <w:p w14:paraId="0BDDAA73" w14:textId="12495E96" w:rsidR="00D75DDC" w:rsidRDefault="000D322B" w:rsidP="000D322B">
      <w:pPr>
        <w:rPr>
          <w:rFonts w:ascii="Arial" w:hAnsi="Arial" w:cs="Arial"/>
          <w:b/>
          <w:bCs/>
        </w:rPr>
      </w:pPr>
      <w:r>
        <w:rPr>
          <w:rFonts w:ascii="Arial" w:hAnsi="Arial" w:cs="Arial"/>
          <w:b/>
          <w:bCs/>
        </w:rPr>
        <w:t>Example of manual annotation:</w:t>
      </w:r>
    </w:p>
    <w:p w14:paraId="23BE5E9C" w14:textId="77777777" w:rsidR="00D75DDC" w:rsidRPr="00D75DDC" w:rsidRDefault="00D75DDC" w:rsidP="000D322B">
      <w:pPr>
        <w:rPr>
          <w:rFonts w:ascii="Arial" w:hAnsi="Arial" w:cs="Arial"/>
        </w:rPr>
      </w:pPr>
    </w:p>
    <w:p w14:paraId="411638F5" w14:textId="72DC289D" w:rsidR="00D75DDC" w:rsidRDefault="000D322B">
      <w:pPr>
        <w:rPr>
          <w:rFonts w:ascii="Arial" w:hAnsi="Arial" w:cs="Arial"/>
          <w:b/>
          <w:bCs/>
        </w:rPr>
      </w:pPr>
      <w:r w:rsidRPr="000D322B">
        <w:rPr>
          <w:rFonts w:ascii="Arial" w:hAnsi="Arial" w:cs="Arial"/>
          <w:b/>
          <w:bCs/>
        </w:rPr>
        <w:drawing>
          <wp:inline distT="0" distB="0" distL="0" distR="0" wp14:anchorId="053F93A6" wp14:editId="0C4B42C7">
            <wp:extent cx="4127959" cy="299421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5473" cy="3006915"/>
                    </a:xfrm>
                    <a:prstGeom prst="rect">
                      <a:avLst/>
                    </a:prstGeom>
                  </pic:spPr>
                </pic:pic>
              </a:graphicData>
            </a:graphic>
          </wp:inline>
        </w:drawing>
      </w:r>
      <w:r w:rsidR="00676A4E" w:rsidRPr="00676A4E">
        <w:rPr>
          <w:rFonts w:ascii="Arial" w:hAnsi="Arial" w:cs="Arial"/>
          <w:b/>
          <w:bCs/>
        </w:rPr>
        <w:drawing>
          <wp:inline distT="0" distB="0" distL="0" distR="0" wp14:anchorId="7C6C65EF" wp14:editId="658F725D">
            <wp:extent cx="2267266" cy="1162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7266" cy="1162212"/>
                    </a:xfrm>
                    <a:prstGeom prst="rect">
                      <a:avLst/>
                    </a:prstGeom>
                  </pic:spPr>
                </pic:pic>
              </a:graphicData>
            </a:graphic>
          </wp:inline>
        </w:drawing>
      </w:r>
    </w:p>
    <w:p w14:paraId="22ABBC29" w14:textId="750F35D7" w:rsidR="00676A4E" w:rsidRDefault="00676A4E">
      <w:pPr>
        <w:rPr>
          <w:rFonts w:ascii="Arial" w:hAnsi="Arial" w:cs="Arial"/>
        </w:rPr>
      </w:pPr>
      <w:r w:rsidRPr="00676A4E">
        <w:rPr>
          <w:rFonts w:ascii="Arial" w:hAnsi="Arial" w:cs="Arial"/>
          <w:b/>
          <w:bCs/>
        </w:rPr>
        <w:sym w:font="Wingdings" w:char="F0E0"/>
      </w:r>
      <w:r>
        <w:rPr>
          <w:rFonts w:ascii="Arial" w:hAnsi="Arial" w:cs="Arial"/>
        </w:rPr>
        <w:t>We have manually .The first two columns define the (</w:t>
      </w:r>
      <w:proofErr w:type="spellStart"/>
      <w:r>
        <w:rPr>
          <w:rFonts w:ascii="Arial" w:hAnsi="Arial" w:cs="Arial"/>
        </w:rPr>
        <w:t>x,y</w:t>
      </w:r>
      <w:proofErr w:type="spellEnd"/>
      <w:r>
        <w:rPr>
          <w:rFonts w:ascii="Arial" w:hAnsi="Arial" w:cs="Arial"/>
        </w:rPr>
        <w:t xml:space="preserve">) coordinates of the bounding box followed by breadth in the third column and length in the final </w:t>
      </w:r>
      <w:proofErr w:type="spellStart"/>
      <w:r>
        <w:rPr>
          <w:rFonts w:ascii="Arial" w:hAnsi="Arial" w:cs="Arial"/>
        </w:rPr>
        <w:t>column.First</w:t>
      </w:r>
      <w:proofErr w:type="spellEnd"/>
      <w:r>
        <w:rPr>
          <w:rFonts w:ascii="Arial" w:hAnsi="Arial" w:cs="Arial"/>
        </w:rPr>
        <w:t xml:space="preserve"> row indicates the first face in the image starting from left and second row indicated the second human face in the </w:t>
      </w:r>
      <w:proofErr w:type="spellStart"/>
      <w:r>
        <w:rPr>
          <w:rFonts w:ascii="Arial" w:hAnsi="Arial" w:cs="Arial"/>
        </w:rPr>
        <w:t>image.A</w:t>
      </w:r>
      <w:proofErr w:type="spellEnd"/>
      <w:r>
        <w:rPr>
          <w:rFonts w:ascii="Arial" w:hAnsi="Arial" w:cs="Arial"/>
        </w:rPr>
        <w:t xml:space="preserve"> default of 10 pixels is used for checking the accuracy of annotations in the code.</w:t>
      </w:r>
    </w:p>
    <w:p w14:paraId="1F6983B4" w14:textId="3C9AB623" w:rsidR="00676A4E" w:rsidRDefault="00676A4E">
      <w:pPr>
        <w:rPr>
          <w:rFonts w:ascii="Arial" w:hAnsi="Arial" w:cs="Arial"/>
        </w:rPr>
      </w:pPr>
      <w:r>
        <w:rPr>
          <w:rFonts w:ascii="Arial" w:hAnsi="Arial" w:cs="Arial"/>
        </w:rPr>
        <w:t xml:space="preserve">After running our annotated </w:t>
      </w:r>
      <w:proofErr w:type="gramStart"/>
      <w:r>
        <w:rPr>
          <w:rFonts w:ascii="Arial" w:hAnsi="Arial" w:cs="Arial"/>
        </w:rPr>
        <w:t>images</w:t>
      </w:r>
      <w:proofErr w:type="gramEnd"/>
      <w:r>
        <w:rPr>
          <w:rFonts w:ascii="Arial" w:hAnsi="Arial" w:cs="Arial"/>
        </w:rPr>
        <w:t xml:space="preserve"> we have obtained the following outputs:</w:t>
      </w:r>
    </w:p>
    <w:p w14:paraId="164A3296" w14:textId="3DD22423" w:rsidR="00676A4E" w:rsidRDefault="00676A4E">
      <w:pPr>
        <w:rPr>
          <w:rFonts w:ascii="Arial" w:hAnsi="Arial" w:cs="Arial"/>
        </w:rPr>
      </w:pPr>
      <w:r w:rsidRPr="00676A4E">
        <w:rPr>
          <w:rFonts w:ascii="Arial" w:hAnsi="Arial" w:cs="Arial"/>
        </w:rPr>
        <w:lastRenderedPageBreak/>
        <w:drawing>
          <wp:inline distT="0" distB="0" distL="0" distR="0" wp14:anchorId="3B8B07C1" wp14:editId="547F9709">
            <wp:extent cx="3810000" cy="23499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8490" cy="2361312"/>
                    </a:xfrm>
                    <a:prstGeom prst="rect">
                      <a:avLst/>
                    </a:prstGeom>
                  </pic:spPr>
                </pic:pic>
              </a:graphicData>
            </a:graphic>
          </wp:inline>
        </w:drawing>
      </w:r>
    </w:p>
    <w:p w14:paraId="41C133D2" w14:textId="33A86B6C" w:rsidR="00676A4E" w:rsidRDefault="00676A4E">
      <w:pPr>
        <w:rPr>
          <w:rFonts w:ascii="Arial" w:hAnsi="Arial" w:cs="Arial"/>
        </w:rPr>
      </w:pPr>
    </w:p>
    <w:p w14:paraId="5F2DD664" w14:textId="3C586B84" w:rsidR="00676A4E" w:rsidRPr="00676A4E" w:rsidRDefault="00676A4E">
      <w:pPr>
        <w:rPr>
          <w:rFonts w:ascii="Arial" w:hAnsi="Arial" w:cs="Arial"/>
        </w:rPr>
      </w:pPr>
      <w:r>
        <w:rPr>
          <w:rFonts w:ascii="Arial" w:hAnsi="Arial" w:cs="Arial"/>
        </w:rPr>
        <w:t xml:space="preserve">The dots </w:t>
      </w:r>
      <w:proofErr w:type="gramStart"/>
      <w:r>
        <w:rPr>
          <w:rFonts w:ascii="Arial" w:hAnsi="Arial" w:cs="Arial"/>
        </w:rPr>
        <w:t>indicates</w:t>
      </w:r>
      <w:proofErr w:type="gramEnd"/>
      <w:r>
        <w:rPr>
          <w:rFonts w:ascii="Arial" w:hAnsi="Arial" w:cs="Arial"/>
        </w:rPr>
        <w:t xml:space="preserve"> the five facial landmarks on the human face.</w:t>
      </w:r>
    </w:p>
    <w:sectPr w:rsidR="00676A4E" w:rsidRPr="00676A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BC1616"/>
    <w:multiLevelType w:val="hybridMultilevel"/>
    <w:tmpl w:val="F4F4C79A"/>
    <w:lvl w:ilvl="0" w:tplc="10C23740">
      <w:start w:val="1"/>
      <w:numFmt w:val="bullet"/>
      <w:lvlText w:val=""/>
      <w:lvlJc w:val="left"/>
      <w:pPr>
        <w:tabs>
          <w:tab w:val="num" w:pos="720"/>
        </w:tabs>
        <w:ind w:left="720" w:hanging="360"/>
      </w:pPr>
      <w:rPr>
        <w:rFonts w:ascii="Wingdings" w:hAnsi="Wingdings" w:hint="default"/>
      </w:rPr>
    </w:lvl>
    <w:lvl w:ilvl="1" w:tplc="17E8772E" w:tentative="1">
      <w:start w:val="1"/>
      <w:numFmt w:val="bullet"/>
      <w:lvlText w:val=""/>
      <w:lvlJc w:val="left"/>
      <w:pPr>
        <w:tabs>
          <w:tab w:val="num" w:pos="1440"/>
        </w:tabs>
        <w:ind w:left="1440" w:hanging="360"/>
      </w:pPr>
      <w:rPr>
        <w:rFonts w:ascii="Wingdings" w:hAnsi="Wingdings" w:hint="default"/>
      </w:rPr>
    </w:lvl>
    <w:lvl w:ilvl="2" w:tplc="A5C4C268" w:tentative="1">
      <w:start w:val="1"/>
      <w:numFmt w:val="bullet"/>
      <w:lvlText w:val=""/>
      <w:lvlJc w:val="left"/>
      <w:pPr>
        <w:tabs>
          <w:tab w:val="num" w:pos="2160"/>
        </w:tabs>
        <w:ind w:left="2160" w:hanging="360"/>
      </w:pPr>
      <w:rPr>
        <w:rFonts w:ascii="Wingdings" w:hAnsi="Wingdings" w:hint="default"/>
      </w:rPr>
    </w:lvl>
    <w:lvl w:ilvl="3" w:tplc="A0009980" w:tentative="1">
      <w:start w:val="1"/>
      <w:numFmt w:val="bullet"/>
      <w:lvlText w:val=""/>
      <w:lvlJc w:val="left"/>
      <w:pPr>
        <w:tabs>
          <w:tab w:val="num" w:pos="2880"/>
        </w:tabs>
        <w:ind w:left="2880" w:hanging="360"/>
      </w:pPr>
      <w:rPr>
        <w:rFonts w:ascii="Wingdings" w:hAnsi="Wingdings" w:hint="default"/>
      </w:rPr>
    </w:lvl>
    <w:lvl w:ilvl="4" w:tplc="58C84824" w:tentative="1">
      <w:start w:val="1"/>
      <w:numFmt w:val="bullet"/>
      <w:lvlText w:val=""/>
      <w:lvlJc w:val="left"/>
      <w:pPr>
        <w:tabs>
          <w:tab w:val="num" w:pos="3600"/>
        </w:tabs>
        <w:ind w:left="3600" w:hanging="360"/>
      </w:pPr>
      <w:rPr>
        <w:rFonts w:ascii="Wingdings" w:hAnsi="Wingdings" w:hint="default"/>
      </w:rPr>
    </w:lvl>
    <w:lvl w:ilvl="5" w:tplc="DB063354" w:tentative="1">
      <w:start w:val="1"/>
      <w:numFmt w:val="bullet"/>
      <w:lvlText w:val=""/>
      <w:lvlJc w:val="left"/>
      <w:pPr>
        <w:tabs>
          <w:tab w:val="num" w:pos="4320"/>
        </w:tabs>
        <w:ind w:left="4320" w:hanging="360"/>
      </w:pPr>
      <w:rPr>
        <w:rFonts w:ascii="Wingdings" w:hAnsi="Wingdings" w:hint="default"/>
      </w:rPr>
    </w:lvl>
    <w:lvl w:ilvl="6" w:tplc="921CD9D8" w:tentative="1">
      <w:start w:val="1"/>
      <w:numFmt w:val="bullet"/>
      <w:lvlText w:val=""/>
      <w:lvlJc w:val="left"/>
      <w:pPr>
        <w:tabs>
          <w:tab w:val="num" w:pos="5040"/>
        </w:tabs>
        <w:ind w:left="5040" w:hanging="360"/>
      </w:pPr>
      <w:rPr>
        <w:rFonts w:ascii="Wingdings" w:hAnsi="Wingdings" w:hint="default"/>
      </w:rPr>
    </w:lvl>
    <w:lvl w:ilvl="7" w:tplc="E0328B20" w:tentative="1">
      <w:start w:val="1"/>
      <w:numFmt w:val="bullet"/>
      <w:lvlText w:val=""/>
      <w:lvlJc w:val="left"/>
      <w:pPr>
        <w:tabs>
          <w:tab w:val="num" w:pos="5760"/>
        </w:tabs>
        <w:ind w:left="5760" w:hanging="360"/>
      </w:pPr>
      <w:rPr>
        <w:rFonts w:ascii="Wingdings" w:hAnsi="Wingdings" w:hint="default"/>
      </w:rPr>
    </w:lvl>
    <w:lvl w:ilvl="8" w:tplc="B49E8CC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6AC7764"/>
    <w:multiLevelType w:val="hybridMultilevel"/>
    <w:tmpl w:val="F0467036"/>
    <w:lvl w:ilvl="0" w:tplc="3F1CA310">
      <w:start w:val="1"/>
      <w:numFmt w:val="bullet"/>
      <w:lvlText w:val=""/>
      <w:lvlJc w:val="left"/>
      <w:pPr>
        <w:tabs>
          <w:tab w:val="num" w:pos="720"/>
        </w:tabs>
        <w:ind w:left="720" w:hanging="360"/>
      </w:pPr>
      <w:rPr>
        <w:rFonts w:ascii="Wingdings" w:hAnsi="Wingdings" w:hint="default"/>
      </w:rPr>
    </w:lvl>
    <w:lvl w:ilvl="1" w:tplc="4A5E7E22" w:tentative="1">
      <w:start w:val="1"/>
      <w:numFmt w:val="bullet"/>
      <w:lvlText w:val=""/>
      <w:lvlJc w:val="left"/>
      <w:pPr>
        <w:tabs>
          <w:tab w:val="num" w:pos="1440"/>
        </w:tabs>
        <w:ind w:left="1440" w:hanging="360"/>
      </w:pPr>
      <w:rPr>
        <w:rFonts w:ascii="Wingdings" w:hAnsi="Wingdings" w:hint="default"/>
      </w:rPr>
    </w:lvl>
    <w:lvl w:ilvl="2" w:tplc="424852D8" w:tentative="1">
      <w:start w:val="1"/>
      <w:numFmt w:val="bullet"/>
      <w:lvlText w:val=""/>
      <w:lvlJc w:val="left"/>
      <w:pPr>
        <w:tabs>
          <w:tab w:val="num" w:pos="2160"/>
        </w:tabs>
        <w:ind w:left="2160" w:hanging="360"/>
      </w:pPr>
      <w:rPr>
        <w:rFonts w:ascii="Wingdings" w:hAnsi="Wingdings" w:hint="default"/>
      </w:rPr>
    </w:lvl>
    <w:lvl w:ilvl="3" w:tplc="A606E2AE" w:tentative="1">
      <w:start w:val="1"/>
      <w:numFmt w:val="bullet"/>
      <w:lvlText w:val=""/>
      <w:lvlJc w:val="left"/>
      <w:pPr>
        <w:tabs>
          <w:tab w:val="num" w:pos="2880"/>
        </w:tabs>
        <w:ind w:left="2880" w:hanging="360"/>
      </w:pPr>
      <w:rPr>
        <w:rFonts w:ascii="Wingdings" w:hAnsi="Wingdings" w:hint="default"/>
      </w:rPr>
    </w:lvl>
    <w:lvl w:ilvl="4" w:tplc="E5D01804" w:tentative="1">
      <w:start w:val="1"/>
      <w:numFmt w:val="bullet"/>
      <w:lvlText w:val=""/>
      <w:lvlJc w:val="left"/>
      <w:pPr>
        <w:tabs>
          <w:tab w:val="num" w:pos="3600"/>
        </w:tabs>
        <w:ind w:left="3600" w:hanging="360"/>
      </w:pPr>
      <w:rPr>
        <w:rFonts w:ascii="Wingdings" w:hAnsi="Wingdings" w:hint="default"/>
      </w:rPr>
    </w:lvl>
    <w:lvl w:ilvl="5" w:tplc="DAFA630E" w:tentative="1">
      <w:start w:val="1"/>
      <w:numFmt w:val="bullet"/>
      <w:lvlText w:val=""/>
      <w:lvlJc w:val="left"/>
      <w:pPr>
        <w:tabs>
          <w:tab w:val="num" w:pos="4320"/>
        </w:tabs>
        <w:ind w:left="4320" w:hanging="360"/>
      </w:pPr>
      <w:rPr>
        <w:rFonts w:ascii="Wingdings" w:hAnsi="Wingdings" w:hint="default"/>
      </w:rPr>
    </w:lvl>
    <w:lvl w:ilvl="6" w:tplc="900484BA" w:tentative="1">
      <w:start w:val="1"/>
      <w:numFmt w:val="bullet"/>
      <w:lvlText w:val=""/>
      <w:lvlJc w:val="left"/>
      <w:pPr>
        <w:tabs>
          <w:tab w:val="num" w:pos="5040"/>
        </w:tabs>
        <w:ind w:left="5040" w:hanging="360"/>
      </w:pPr>
      <w:rPr>
        <w:rFonts w:ascii="Wingdings" w:hAnsi="Wingdings" w:hint="default"/>
      </w:rPr>
    </w:lvl>
    <w:lvl w:ilvl="7" w:tplc="3DEE2A02" w:tentative="1">
      <w:start w:val="1"/>
      <w:numFmt w:val="bullet"/>
      <w:lvlText w:val=""/>
      <w:lvlJc w:val="left"/>
      <w:pPr>
        <w:tabs>
          <w:tab w:val="num" w:pos="5760"/>
        </w:tabs>
        <w:ind w:left="5760" w:hanging="360"/>
      </w:pPr>
      <w:rPr>
        <w:rFonts w:ascii="Wingdings" w:hAnsi="Wingdings" w:hint="default"/>
      </w:rPr>
    </w:lvl>
    <w:lvl w:ilvl="8" w:tplc="E75E8FA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94648AF"/>
    <w:multiLevelType w:val="hybridMultilevel"/>
    <w:tmpl w:val="95F0C45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F3"/>
    <w:rsid w:val="000D322B"/>
    <w:rsid w:val="0058031C"/>
    <w:rsid w:val="006673F3"/>
    <w:rsid w:val="00676A4E"/>
    <w:rsid w:val="00921D4C"/>
    <w:rsid w:val="0098022E"/>
    <w:rsid w:val="00A57931"/>
    <w:rsid w:val="00B155AB"/>
    <w:rsid w:val="00D75DDC"/>
    <w:rsid w:val="00E16AD6"/>
    <w:rsid w:val="00FA02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F88EA"/>
  <w15:chartTrackingRefBased/>
  <w15:docId w15:val="{AFD0C172-973C-4385-A00B-D9E0647B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8022E"/>
    <w:rPr>
      <w:rFonts w:ascii="Courier New" w:eastAsia="Times New Roman" w:hAnsi="Courier New" w:cs="Courier New"/>
      <w:sz w:val="20"/>
      <w:szCs w:val="20"/>
    </w:rPr>
  </w:style>
  <w:style w:type="character" w:styleId="Strong">
    <w:name w:val="Strong"/>
    <w:basedOn w:val="DefaultParagraphFont"/>
    <w:uiPriority w:val="22"/>
    <w:qFormat/>
    <w:rsid w:val="0098022E"/>
    <w:rPr>
      <w:b/>
      <w:bCs/>
    </w:rPr>
  </w:style>
  <w:style w:type="paragraph" w:styleId="ListParagraph">
    <w:name w:val="List Paragraph"/>
    <w:basedOn w:val="Normal"/>
    <w:uiPriority w:val="34"/>
    <w:qFormat/>
    <w:rsid w:val="00FA0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317740">
      <w:bodyDiv w:val="1"/>
      <w:marLeft w:val="0"/>
      <w:marRight w:val="0"/>
      <w:marTop w:val="0"/>
      <w:marBottom w:val="0"/>
      <w:divBdr>
        <w:top w:val="none" w:sz="0" w:space="0" w:color="auto"/>
        <w:left w:val="none" w:sz="0" w:space="0" w:color="auto"/>
        <w:bottom w:val="none" w:sz="0" w:space="0" w:color="auto"/>
        <w:right w:val="none" w:sz="0" w:space="0" w:color="auto"/>
      </w:divBdr>
    </w:div>
    <w:div w:id="2050836353">
      <w:bodyDiv w:val="1"/>
      <w:marLeft w:val="0"/>
      <w:marRight w:val="0"/>
      <w:marTop w:val="0"/>
      <w:marBottom w:val="0"/>
      <w:divBdr>
        <w:top w:val="none" w:sz="0" w:space="0" w:color="auto"/>
        <w:left w:val="none" w:sz="0" w:space="0" w:color="auto"/>
        <w:bottom w:val="none" w:sz="0" w:space="0" w:color="auto"/>
        <w:right w:val="none" w:sz="0" w:space="0" w:color="auto"/>
      </w:divBdr>
      <w:divsChild>
        <w:div w:id="1002851398">
          <w:marLeft w:val="446"/>
          <w:marRight w:val="0"/>
          <w:marTop w:val="0"/>
          <w:marBottom w:val="0"/>
          <w:divBdr>
            <w:top w:val="none" w:sz="0" w:space="0" w:color="auto"/>
            <w:left w:val="none" w:sz="0" w:space="0" w:color="auto"/>
            <w:bottom w:val="none" w:sz="0" w:space="0" w:color="auto"/>
            <w:right w:val="none" w:sz="0" w:space="0" w:color="auto"/>
          </w:divBdr>
        </w:div>
        <w:div w:id="980883744">
          <w:marLeft w:val="446"/>
          <w:marRight w:val="0"/>
          <w:marTop w:val="0"/>
          <w:marBottom w:val="0"/>
          <w:divBdr>
            <w:top w:val="none" w:sz="0" w:space="0" w:color="auto"/>
            <w:left w:val="none" w:sz="0" w:space="0" w:color="auto"/>
            <w:bottom w:val="none" w:sz="0" w:space="0" w:color="auto"/>
            <w:right w:val="none" w:sz="0" w:space="0" w:color="auto"/>
          </w:divBdr>
        </w:div>
        <w:div w:id="1016274088">
          <w:marLeft w:val="446"/>
          <w:marRight w:val="0"/>
          <w:marTop w:val="0"/>
          <w:marBottom w:val="0"/>
          <w:divBdr>
            <w:top w:val="none" w:sz="0" w:space="0" w:color="auto"/>
            <w:left w:val="none" w:sz="0" w:space="0" w:color="auto"/>
            <w:bottom w:val="none" w:sz="0" w:space="0" w:color="auto"/>
            <w:right w:val="none" w:sz="0" w:space="0" w:color="auto"/>
          </w:divBdr>
        </w:div>
        <w:div w:id="400755489">
          <w:marLeft w:val="446"/>
          <w:marRight w:val="0"/>
          <w:marTop w:val="0"/>
          <w:marBottom w:val="0"/>
          <w:divBdr>
            <w:top w:val="none" w:sz="0" w:space="0" w:color="auto"/>
            <w:left w:val="none" w:sz="0" w:space="0" w:color="auto"/>
            <w:bottom w:val="none" w:sz="0" w:space="0" w:color="auto"/>
            <w:right w:val="none" w:sz="0" w:space="0" w:color="auto"/>
          </w:divBdr>
        </w:div>
        <w:div w:id="188031416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3</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taruntirupati17@gmail.com</dc:creator>
  <cp:keywords/>
  <dc:description/>
  <cp:lastModifiedBy>taruntirupati17@gmail.com</cp:lastModifiedBy>
  <cp:revision>1</cp:revision>
  <dcterms:created xsi:type="dcterms:W3CDTF">2020-11-04T10:56:00Z</dcterms:created>
  <dcterms:modified xsi:type="dcterms:W3CDTF">2020-11-04T14:00:00Z</dcterms:modified>
</cp:coreProperties>
</file>