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03755" w14:textId="77777777" w:rsidR="0001161F" w:rsidRDefault="0001161F">
      <w:pPr>
        <w:pStyle w:val="BodyText"/>
        <w:rPr>
          <w:sz w:val="32"/>
        </w:rPr>
      </w:pPr>
    </w:p>
    <w:p w14:paraId="28376E5B" w14:textId="77777777" w:rsidR="0001161F" w:rsidRDefault="0001161F">
      <w:pPr>
        <w:pStyle w:val="BodyText"/>
        <w:rPr>
          <w:sz w:val="32"/>
        </w:rPr>
      </w:pPr>
    </w:p>
    <w:p w14:paraId="71914E8E" w14:textId="77777777" w:rsidR="0001161F" w:rsidRDefault="0001161F">
      <w:pPr>
        <w:pStyle w:val="BodyText"/>
        <w:spacing w:before="25"/>
        <w:rPr>
          <w:sz w:val="32"/>
        </w:rPr>
      </w:pPr>
    </w:p>
    <w:p w14:paraId="6E7F91F2" w14:textId="77777777" w:rsidR="0001161F" w:rsidRDefault="00000000">
      <w:pPr>
        <w:spacing w:line="511" w:lineRule="auto"/>
        <w:ind w:left="2114" w:right="1912" w:firstLine="972"/>
        <w:rPr>
          <w:rFonts w:ascii="Times New Roman"/>
          <w:b/>
          <w:sz w:val="32"/>
        </w:rPr>
      </w:pPr>
      <w:r>
        <w:rPr>
          <w:rFonts w:ascii="Times New Roman"/>
          <w:b/>
          <w:sz w:val="32"/>
        </w:rPr>
        <w:t>Report on Mini Project Machine</w:t>
      </w:r>
      <w:r>
        <w:rPr>
          <w:rFonts w:ascii="Times New Roman"/>
          <w:b/>
          <w:spacing w:val="-13"/>
          <w:sz w:val="32"/>
        </w:rPr>
        <w:t xml:space="preserve"> </w:t>
      </w:r>
      <w:r>
        <w:rPr>
          <w:rFonts w:ascii="Times New Roman"/>
          <w:b/>
          <w:sz w:val="32"/>
        </w:rPr>
        <w:t>Learning</w:t>
      </w:r>
      <w:r>
        <w:rPr>
          <w:rFonts w:ascii="Times New Roman"/>
          <w:b/>
          <w:spacing w:val="-10"/>
          <w:sz w:val="32"/>
        </w:rPr>
        <w:t xml:space="preserve"> </w:t>
      </w:r>
      <w:r>
        <w:rPr>
          <w:rFonts w:ascii="Times New Roman"/>
          <w:b/>
          <w:sz w:val="32"/>
        </w:rPr>
        <w:t>-I</w:t>
      </w:r>
      <w:r>
        <w:rPr>
          <w:rFonts w:ascii="Times New Roman"/>
          <w:b/>
          <w:spacing w:val="-13"/>
          <w:sz w:val="32"/>
        </w:rPr>
        <w:t xml:space="preserve"> </w:t>
      </w:r>
      <w:r>
        <w:rPr>
          <w:rFonts w:ascii="Times New Roman"/>
          <w:b/>
          <w:sz w:val="32"/>
        </w:rPr>
        <w:t>(DJS23DSL402)</w:t>
      </w:r>
    </w:p>
    <w:p w14:paraId="2F0EF490" w14:textId="77777777" w:rsidR="0001161F" w:rsidRDefault="00000000">
      <w:pPr>
        <w:spacing w:line="366" w:lineRule="exact"/>
        <w:ind w:left="2327" w:right="2327"/>
        <w:jc w:val="center"/>
        <w:rPr>
          <w:rFonts w:ascii="Times New Roman"/>
          <w:b/>
          <w:sz w:val="32"/>
        </w:rPr>
      </w:pPr>
      <w:r>
        <w:rPr>
          <w:rFonts w:ascii="Times New Roman"/>
          <w:b/>
          <w:sz w:val="32"/>
        </w:rPr>
        <w:t>AY:</w:t>
      </w:r>
      <w:r>
        <w:rPr>
          <w:rFonts w:ascii="Times New Roman"/>
          <w:b/>
          <w:spacing w:val="-15"/>
          <w:sz w:val="32"/>
        </w:rPr>
        <w:t xml:space="preserve"> </w:t>
      </w:r>
      <w:r>
        <w:rPr>
          <w:rFonts w:ascii="Times New Roman"/>
          <w:b/>
          <w:sz w:val="32"/>
        </w:rPr>
        <w:t>2024-</w:t>
      </w:r>
      <w:r>
        <w:rPr>
          <w:rFonts w:ascii="Times New Roman"/>
          <w:b/>
          <w:spacing w:val="-5"/>
          <w:sz w:val="32"/>
        </w:rPr>
        <w:t>25</w:t>
      </w:r>
    </w:p>
    <w:p w14:paraId="6BC917B2" w14:textId="77777777" w:rsidR="0001161F" w:rsidRDefault="0001161F">
      <w:pPr>
        <w:pStyle w:val="BodyText"/>
        <w:rPr>
          <w:rFonts w:ascii="Times New Roman"/>
          <w:b/>
          <w:sz w:val="32"/>
        </w:rPr>
      </w:pPr>
    </w:p>
    <w:p w14:paraId="1C9EEA46" w14:textId="77777777" w:rsidR="0001161F" w:rsidRDefault="0001161F">
      <w:pPr>
        <w:pStyle w:val="BodyText"/>
        <w:rPr>
          <w:rFonts w:ascii="Times New Roman"/>
          <w:b/>
          <w:sz w:val="32"/>
        </w:rPr>
      </w:pPr>
    </w:p>
    <w:p w14:paraId="178E3468" w14:textId="77777777" w:rsidR="0001161F" w:rsidRDefault="0001161F">
      <w:pPr>
        <w:pStyle w:val="BodyText"/>
        <w:spacing w:before="285"/>
        <w:rPr>
          <w:rFonts w:ascii="Times New Roman"/>
          <w:b/>
          <w:sz w:val="32"/>
        </w:rPr>
      </w:pPr>
    </w:p>
    <w:p w14:paraId="457D3D5E" w14:textId="5443C0A6" w:rsidR="0001161F" w:rsidRDefault="00BF41E7">
      <w:pPr>
        <w:ind w:left="1"/>
        <w:jc w:val="center"/>
        <w:rPr>
          <w:rFonts w:ascii="Times New Roman"/>
          <w:b/>
          <w:sz w:val="40"/>
        </w:rPr>
      </w:pPr>
      <w:r>
        <w:rPr>
          <w:rFonts w:ascii="Times New Roman"/>
          <w:b/>
          <w:sz w:val="40"/>
        </w:rPr>
        <w:t>Band Gap Analysis of Perovskite Materials</w:t>
      </w:r>
    </w:p>
    <w:p w14:paraId="70A812D7" w14:textId="77777777" w:rsidR="0001161F" w:rsidRDefault="0001161F">
      <w:pPr>
        <w:pStyle w:val="BodyText"/>
        <w:rPr>
          <w:rFonts w:ascii="Times New Roman"/>
          <w:b/>
          <w:sz w:val="40"/>
        </w:rPr>
      </w:pPr>
    </w:p>
    <w:p w14:paraId="7AE7BE2F" w14:textId="77777777" w:rsidR="0001161F" w:rsidRDefault="0001161F">
      <w:pPr>
        <w:pStyle w:val="BodyText"/>
        <w:rPr>
          <w:rFonts w:ascii="Times New Roman"/>
          <w:b/>
          <w:sz w:val="40"/>
        </w:rPr>
      </w:pPr>
    </w:p>
    <w:p w14:paraId="2778097C" w14:textId="77777777" w:rsidR="0001161F" w:rsidRDefault="0001161F">
      <w:pPr>
        <w:pStyle w:val="BodyText"/>
        <w:rPr>
          <w:rFonts w:ascii="Times New Roman"/>
          <w:b/>
          <w:sz w:val="40"/>
        </w:rPr>
      </w:pPr>
    </w:p>
    <w:p w14:paraId="4310AFFD" w14:textId="77777777" w:rsidR="0001161F" w:rsidRDefault="0001161F">
      <w:pPr>
        <w:pStyle w:val="BodyText"/>
        <w:rPr>
          <w:rFonts w:ascii="Times New Roman"/>
          <w:b/>
          <w:sz w:val="40"/>
        </w:rPr>
      </w:pPr>
    </w:p>
    <w:p w14:paraId="723C63DC" w14:textId="77777777" w:rsidR="0001161F" w:rsidRDefault="0001161F">
      <w:pPr>
        <w:pStyle w:val="BodyText"/>
        <w:rPr>
          <w:rFonts w:ascii="Times New Roman"/>
          <w:b/>
          <w:sz w:val="40"/>
        </w:rPr>
      </w:pPr>
    </w:p>
    <w:p w14:paraId="11CFDECB" w14:textId="77777777" w:rsidR="0001161F" w:rsidRDefault="0001161F">
      <w:pPr>
        <w:pStyle w:val="BodyText"/>
        <w:spacing w:before="114"/>
        <w:rPr>
          <w:rFonts w:ascii="Times New Roman"/>
          <w:b/>
          <w:sz w:val="40"/>
        </w:rPr>
      </w:pPr>
    </w:p>
    <w:p w14:paraId="6EA2CC90" w14:textId="2B36443C" w:rsidR="0001161F" w:rsidRDefault="00BF41E7" w:rsidP="0098615E">
      <w:pPr>
        <w:spacing w:before="1" w:line="511" w:lineRule="auto"/>
        <w:ind w:left="1134" w:right="429"/>
        <w:jc w:val="center"/>
        <w:rPr>
          <w:rFonts w:ascii="Times New Roman"/>
          <w:b/>
          <w:sz w:val="32"/>
        </w:rPr>
      </w:pPr>
      <w:r>
        <w:rPr>
          <w:rFonts w:ascii="Times New Roman"/>
          <w:b/>
          <w:sz w:val="32"/>
        </w:rPr>
        <w:t xml:space="preserve">Soham Kishor </w:t>
      </w:r>
      <w:r w:rsidR="00D875D5">
        <w:rPr>
          <w:rFonts w:ascii="Times New Roman"/>
          <w:b/>
          <w:sz w:val="32"/>
        </w:rPr>
        <w:t>Walam:</w:t>
      </w:r>
      <w:r w:rsidR="0098615E">
        <w:rPr>
          <w:rFonts w:ascii="Times New Roman"/>
          <w:b/>
          <w:sz w:val="32"/>
        </w:rPr>
        <w:t xml:space="preserve">  </w:t>
      </w:r>
      <w:r>
        <w:rPr>
          <w:rFonts w:ascii="Times New Roman"/>
          <w:b/>
          <w:sz w:val="32"/>
        </w:rPr>
        <w:t>60009230094</w:t>
      </w:r>
    </w:p>
    <w:p w14:paraId="768EA0B4" w14:textId="77777777" w:rsidR="0001161F" w:rsidRDefault="0001161F">
      <w:pPr>
        <w:pStyle w:val="BodyText"/>
        <w:spacing w:before="333"/>
        <w:rPr>
          <w:rFonts w:ascii="Times New Roman"/>
          <w:b/>
          <w:sz w:val="32"/>
        </w:rPr>
      </w:pPr>
    </w:p>
    <w:p w14:paraId="58B804E9" w14:textId="77777777" w:rsidR="0001161F" w:rsidRDefault="00000000">
      <w:pPr>
        <w:ind w:left="2327" w:right="2327"/>
        <w:jc w:val="center"/>
        <w:rPr>
          <w:rFonts w:ascii="Times New Roman"/>
          <w:b/>
          <w:sz w:val="32"/>
        </w:rPr>
      </w:pPr>
      <w:r>
        <w:rPr>
          <w:rFonts w:ascii="Times New Roman"/>
          <w:b/>
          <w:sz w:val="32"/>
        </w:rPr>
        <w:t>Guided</w:t>
      </w:r>
      <w:r>
        <w:rPr>
          <w:rFonts w:ascii="Times New Roman"/>
          <w:b/>
          <w:spacing w:val="-11"/>
          <w:sz w:val="32"/>
        </w:rPr>
        <w:t xml:space="preserve"> </w:t>
      </w:r>
      <w:r>
        <w:rPr>
          <w:rFonts w:ascii="Times New Roman"/>
          <w:b/>
          <w:spacing w:val="-5"/>
          <w:sz w:val="32"/>
        </w:rPr>
        <w:t>By</w:t>
      </w:r>
    </w:p>
    <w:p w14:paraId="4E8E28E0" w14:textId="77777777" w:rsidR="00BF41E7" w:rsidRDefault="00BF41E7" w:rsidP="0098615E">
      <w:pPr>
        <w:rPr>
          <w:rFonts w:ascii="Times New Roman"/>
          <w:b/>
          <w:sz w:val="32"/>
        </w:rPr>
      </w:pPr>
    </w:p>
    <w:p w14:paraId="26A151A9" w14:textId="65C69728" w:rsidR="0098615E" w:rsidRDefault="0098615E" w:rsidP="0098615E">
      <w:pPr>
        <w:rPr>
          <w:rFonts w:ascii="Times New Roman"/>
          <w:b/>
          <w:sz w:val="32"/>
        </w:rPr>
        <w:sectPr w:rsidR="0098615E">
          <w:headerReference w:type="default" r:id="rId7"/>
          <w:footerReference w:type="default" r:id="rId8"/>
          <w:pgSz w:w="12240" w:h="15840"/>
          <w:pgMar w:top="2240" w:right="1440" w:bottom="960" w:left="1440" w:header="823" w:footer="764" w:gutter="0"/>
          <w:cols w:space="720"/>
        </w:sectPr>
      </w:pPr>
      <w:r>
        <w:rPr>
          <w:rFonts w:ascii="Times New Roman"/>
          <w:b/>
          <w:sz w:val="32"/>
        </w:rPr>
        <w:t xml:space="preserve">  </w:t>
      </w:r>
      <w:r>
        <w:rPr>
          <w:rFonts w:ascii="Times New Roman"/>
          <w:b/>
          <w:sz w:val="32"/>
        </w:rPr>
        <w:tab/>
      </w:r>
      <w:r>
        <w:rPr>
          <w:rFonts w:ascii="Times New Roman"/>
          <w:b/>
          <w:sz w:val="32"/>
        </w:rPr>
        <w:tab/>
      </w:r>
      <w:r>
        <w:rPr>
          <w:rFonts w:ascii="Times New Roman"/>
          <w:b/>
          <w:sz w:val="32"/>
        </w:rPr>
        <w:tab/>
        <w:t xml:space="preserve">               </w:t>
      </w:r>
      <w:r w:rsidR="00736921">
        <w:rPr>
          <w:rFonts w:ascii="Times New Roman"/>
          <w:b/>
          <w:sz w:val="32"/>
        </w:rPr>
        <w:t xml:space="preserve">Prof. Mridul Akradi </w:t>
      </w:r>
    </w:p>
    <w:p w14:paraId="15C69345" w14:textId="77777777" w:rsidR="0001161F" w:rsidRDefault="0001161F">
      <w:pPr>
        <w:pStyle w:val="BodyText"/>
        <w:rPr>
          <w:rFonts w:ascii="Times New Roman"/>
          <w:b/>
          <w:sz w:val="32"/>
        </w:rPr>
      </w:pPr>
    </w:p>
    <w:p w14:paraId="1332E2ED" w14:textId="2125EEBA" w:rsidR="00BF41E7" w:rsidRDefault="00BF41E7" w:rsidP="006B7919">
      <w:pPr>
        <w:jc w:val="center"/>
        <w:rPr>
          <w:rFonts w:ascii="Times New Roman"/>
          <w:b/>
          <w:sz w:val="32"/>
          <w:lang w:val="en-IN"/>
        </w:rPr>
      </w:pPr>
      <w:r w:rsidRPr="00BF41E7">
        <w:rPr>
          <w:rFonts w:ascii="Times New Roman"/>
          <w:b/>
          <w:sz w:val="32"/>
          <w:lang w:val="en-IN"/>
        </w:rPr>
        <w:t>CHAPTER 1: INTRODUCTION</w:t>
      </w:r>
    </w:p>
    <w:p w14:paraId="19BCBBC8" w14:textId="77777777" w:rsidR="006B7919" w:rsidRPr="00BF41E7" w:rsidRDefault="006B7919" w:rsidP="006B7919">
      <w:pPr>
        <w:jc w:val="center"/>
        <w:rPr>
          <w:rFonts w:ascii="Times New Roman"/>
          <w:b/>
          <w:sz w:val="32"/>
          <w:lang w:val="en-IN"/>
        </w:rPr>
      </w:pPr>
    </w:p>
    <w:p w14:paraId="0818980C" w14:textId="77777777" w:rsidR="009F1978" w:rsidRPr="00A16249" w:rsidRDefault="009F1978" w:rsidP="00736921">
      <w:pPr>
        <w:spacing w:line="360" w:lineRule="auto"/>
        <w:jc w:val="both"/>
        <w:rPr>
          <w:rFonts w:ascii="Times New Roman"/>
          <w:bCs/>
          <w:sz w:val="24"/>
          <w:szCs w:val="18"/>
          <w:lang w:val="en-IN"/>
        </w:rPr>
      </w:pPr>
      <w:r w:rsidRPr="00A16249">
        <w:rPr>
          <w:rFonts w:ascii="Times New Roman"/>
          <w:bCs/>
          <w:sz w:val="24"/>
          <w:szCs w:val="18"/>
          <w:lang w:val="en-IN"/>
        </w:rPr>
        <w:t>The rapid development of materials science has brought forward an increasing demand for computational methods to predict material properties. With the ever-expanding repository of synthesized materials, traditional experimental techniques for characterizing electronic properties are no longer feasible on a large scale due to time and cost constraints. Among the various properties, one of the most critical is the electronic band gap, particularly the PBE (Perdew</w:t>
      </w:r>
      <w:r w:rsidRPr="00A16249">
        <w:rPr>
          <w:rFonts w:ascii="Times New Roman"/>
          <w:bCs/>
          <w:sz w:val="24"/>
          <w:szCs w:val="18"/>
          <w:lang w:val="en-IN"/>
        </w:rPr>
        <w:t>–</w:t>
      </w:r>
      <w:r w:rsidRPr="00A16249">
        <w:rPr>
          <w:rFonts w:ascii="Times New Roman"/>
          <w:bCs/>
          <w:sz w:val="24"/>
          <w:szCs w:val="18"/>
          <w:lang w:val="en-IN"/>
        </w:rPr>
        <w:t>Burke</w:t>
      </w:r>
      <w:r w:rsidRPr="00A16249">
        <w:rPr>
          <w:rFonts w:ascii="Times New Roman"/>
          <w:bCs/>
          <w:sz w:val="24"/>
          <w:szCs w:val="18"/>
          <w:lang w:val="en-IN"/>
        </w:rPr>
        <w:t>–</w:t>
      </w:r>
      <w:r w:rsidRPr="00A16249">
        <w:rPr>
          <w:rFonts w:ascii="Times New Roman"/>
          <w:bCs/>
          <w:sz w:val="24"/>
          <w:szCs w:val="18"/>
          <w:lang w:val="en-IN"/>
        </w:rPr>
        <w:t>Ernzerhof) Band Gap. This property plays a vital role in determining whether a material functions as a conductor, semiconductor, or insulator. Accurate band gap prediction can inform the design of materials for applications in electronics, photovoltaics, sensors, and energy storage systems.</w:t>
      </w:r>
    </w:p>
    <w:p w14:paraId="328DC27A" w14:textId="77777777" w:rsidR="009F1978" w:rsidRPr="00A16249" w:rsidRDefault="009F1978" w:rsidP="00736921">
      <w:pPr>
        <w:spacing w:line="360" w:lineRule="auto"/>
        <w:jc w:val="both"/>
        <w:rPr>
          <w:rFonts w:ascii="Times New Roman"/>
          <w:bCs/>
          <w:sz w:val="24"/>
          <w:szCs w:val="18"/>
          <w:lang w:val="en-IN"/>
        </w:rPr>
      </w:pPr>
      <w:r w:rsidRPr="00A16249">
        <w:rPr>
          <w:rFonts w:ascii="Times New Roman"/>
          <w:bCs/>
          <w:sz w:val="24"/>
          <w:szCs w:val="18"/>
          <w:lang w:val="en-IN"/>
        </w:rPr>
        <w:t>Computational approaches like Density Functional Theory (DFT) have been widely used to estimate band gaps; however, these methods are often computationally intensive and may still suffer from limitations in accuracy, especially for complex compounds. As a result, there is a growing shift towards data-driven methods that can complement and, in some cases, outperform traditional approaches.</w:t>
      </w:r>
    </w:p>
    <w:p w14:paraId="036A978E" w14:textId="77777777" w:rsidR="009F1978" w:rsidRPr="00A16249" w:rsidRDefault="009F1978" w:rsidP="00736921">
      <w:pPr>
        <w:spacing w:line="360" w:lineRule="auto"/>
        <w:jc w:val="both"/>
        <w:rPr>
          <w:rFonts w:ascii="Times New Roman"/>
          <w:bCs/>
          <w:sz w:val="24"/>
          <w:szCs w:val="18"/>
          <w:lang w:val="en-IN"/>
        </w:rPr>
      </w:pPr>
      <w:r w:rsidRPr="00A16249">
        <w:rPr>
          <w:rFonts w:ascii="Times New Roman"/>
          <w:bCs/>
          <w:sz w:val="24"/>
          <w:szCs w:val="18"/>
          <w:lang w:val="en-IN"/>
        </w:rPr>
        <w:t>Machine learning (ML) has emerged as a powerful alternative due to its ability to analyze large volumes of high-dimensional data and uncover hidden patterns. ML models can learn relationships between material descriptors and target properties, enabling rapid prediction without requiring detailed quantum mechanical simulations. Such models can be retrained and fine-tuned as more data becomes available, improving their performance over time.</w:t>
      </w:r>
    </w:p>
    <w:p w14:paraId="2B44DA86" w14:textId="0B735031" w:rsidR="009F1978" w:rsidRPr="00A16249" w:rsidRDefault="009F1978" w:rsidP="00736921">
      <w:pPr>
        <w:spacing w:line="360" w:lineRule="auto"/>
        <w:jc w:val="both"/>
        <w:rPr>
          <w:rFonts w:ascii="Times New Roman"/>
          <w:bCs/>
          <w:sz w:val="24"/>
          <w:szCs w:val="18"/>
          <w:lang w:val="en-IN"/>
        </w:rPr>
      </w:pPr>
      <w:r w:rsidRPr="00A16249">
        <w:rPr>
          <w:rFonts w:ascii="Times New Roman"/>
          <w:bCs/>
          <w:sz w:val="24"/>
          <w:szCs w:val="18"/>
          <w:lang w:val="en-IN"/>
        </w:rPr>
        <w:t>In this study, a comprehensive dataset of material descriptors was utilized to explore the application of ML in electronic property prediction. The dataset encompasses a range of chemical, physical, and structural features believed to influence a material</w:t>
      </w:r>
      <w:r w:rsidRPr="00A16249">
        <w:rPr>
          <w:rFonts w:ascii="Times New Roman"/>
          <w:bCs/>
          <w:sz w:val="24"/>
          <w:szCs w:val="18"/>
          <w:lang w:val="en-IN"/>
        </w:rPr>
        <w:t>’</w:t>
      </w:r>
      <w:r w:rsidRPr="00A16249">
        <w:rPr>
          <w:rFonts w:ascii="Times New Roman"/>
          <w:bCs/>
          <w:sz w:val="24"/>
          <w:szCs w:val="18"/>
          <w:lang w:val="en-IN"/>
        </w:rPr>
        <w:t>s electronic behaviour. The primary objective of this project is twofold: firstly, to classify materials as insulators or non-insulators based on their PBE Band Gap values using supervised classification techniques; and secondly, to develop a regression model capable of predicting the exact band gap values for those identified as insulators. This dual-pronged approach enables both qualitative and quantitative assessment of materials, making the method versatile and applicable across a broad spectrum of material types.</w:t>
      </w:r>
    </w:p>
    <w:p w14:paraId="0B7FFDCB" w14:textId="77777777" w:rsidR="009F1978" w:rsidRPr="009F1978" w:rsidRDefault="009F1978" w:rsidP="00736921">
      <w:pPr>
        <w:spacing w:line="360" w:lineRule="auto"/>
        <w:jc w:val="both"/>
        <w:rPr>
          <w:rFonts w:ascii="Times New Roman"/>
          <w:bCs/>
          <w:sz w:val="32"/>
          <w:lang w:val="en-IN"/>
        </w:rPr>
      </w:pPr>
      <w:r w:rsidRPr="00A16249">
        <w:rPr>
          <w:rFonts w:ascii="Times New Roman"/>
          <w:bCs/>
          <w:sz w:val="24"/>
          <w:szCs w:val="18"/>
          <w:lang w:val="en-IN"/>
        </w:rPr>
        <w:t xml:space="preserve">Ultimately, the integration of machine learning into materials informatics paves the way for </w:t>
      </w:r>
      <w:r w:rsidRPr="00A16249">
        <w:rPr>
          <w:rFonts w:ascii="Times New Roman"/>
          <w:bCs/>
          <w:sz w:val="24"/>
          <w:szCs w:val="18"/>
          <w:lang w:val="en-IN"/>
        </w:rPr>
        <w:lastRenderedPageBreak/>
        <w:t>accelerated discovery and optimization of novel materials. By automating the prediction of complex properties like the band gap, researchers can prioritize promising candidates for experimental validation, significantly reducing development cycles in materials science.</w:t>
      </w:r>
    </w:p>
    <w:p w14:paraId="11CD18E0" w14:textId="77777777" w:rsidR="007A71DE" w:rsidRPr="00BF41E7" w:rsidRDefault="007A71DE" w:rsidP="00BF41E7">
      <w:pPr>
        <w:rPr>
          <w:rFonts w:ascii="Times New Roman"/>
          <w:bCs/>
          <w:sz w:val="32"/>
          <w:lang w:val="en-IN"/>
        </w:rPr>
      </w:pPr>
    </w:p>
    <w:p w14:paraId="5D4AEBBC" w14:textId="77777777" w:rsidR="00736921" w:rsidRDefault="00736921" w:rsidP="00736921">
      <w:pPr>
        <w:jc w:val="center"/>
        <w:rPr>
          <w:rFonts w:ascii="Times New Roman"/>
          <w:b/>
          <w:sz w:val="32"/>
          <w:lang w:val="en-IN"/>
        </w:rPr>
      </w:pPr>
    </w:p>
    <w:p w14:paraId="63EA2463" w14:textId="77777777" w:rsidR="006B7919" w:rsidRDefault="006B7919" w:rsidP="00736921">
      <w:pPr>
        <w:jc w:val="center"/>
        <w:rPr>
          <w:rFonts w:ascii="Times New Roman"/>
          <w:b/>
          <w:sz w:val="32"/>
          <w:lang w:val="en-IN"/>
        </w:rPr>
      </w:pPr>
    </w:p>
    <w:p w14:paraId="3D2B35A9" w14:textId="77777777" w:rsidR="006B7919" w:rsidRDefault="006B7919" w:rsidP="00736921">
      <w:pPr>
        <w:jc w:val="center"/>
        <w:rPr>
          <w:rFonts w:ascii="Times New Roman"/>
          <w:b/>
          <w:sz w:val="32"/>
          <w:lang w:val="en-IN"/>
        </w:rPr>
      </w:pPr>
    </w:p>
    <w:p w14:paraId="659E4612" w14:textId="2882CE25" w:rsidR="00BF41E7" w:rsidRDefault="00BF41E7" w:rsidP="00736921">
      <w:pPr>
        <w:jc w:val="center"/>
        <w:rPr>
          <w:rFonts w:ascii="Times New Roman"/>
          <w:b/>
          <w:sz w:val="32"/>
          <w:lang w:val="en-IN"/>
        </w:rPr>
      </w:pPr>
      <w:r w:rsidRPr="00BF41E7">
        <w:rPr>
          <w:rFonts w:ascii="Times New Roman"/>
          <w:b/>
          <w:sz w:val="32"/>
          <w:lang w:val="en-IN"/>
        </w:rPr>
        <w:t>CHAPTER 2: DATA DESCRIPTION</w:t>
      </w:r>
    </w:p>
    <w:p w14:paraId="43513B18" w14:textId="77777777" w:rsidR="00736921" w:rsidRPr="00BF41E7" w:rsidRDefault="00736921" w:rsidP="00736921">
      <w:pPr>
        <w:jc w:val="center"/>
        <w:rPr>
          <w:rFonts w:ascii="Times New Roman"/>
          <w:b/>
          <w:sz w:val="32"/>
          <w:lang w:val="en-IN"/>
        </w:rPr>
      </w:pPr>
    </w:p>
    <w:p w14:paraId="03F3204C" w14:textId="77777777" w:rsidR="00BF41E7" w:rsidRPr="00A16249" w:rsidRDefault="00BF41E7" w:rsidP="00736921">
      <w:pPr>
        <w:spacing w:line="360" w:lineRule="auto"/>
        <w:jc w:val="both"/>
        <w:rPr>
          <w:rFonts w:ascii="Times New Roman"/>
          <w:bCs/>
          <w:sz w:val="24"/>
          <w:szCs w:val="18"/>
          <w:lang w:val="en-IN"/>
        </w:rPr>
      </w:pPr>
      <w:r w:rsidRPr="00A16249">
        <w:rPr>
          <w:rFonts w:ascii="Times New Roman"/>
          <w:bCs/>
          <w:sz w:val="24"/>
          <w:szCs w:val="18"/>
          <w:lang w:val="en-IN"/>
        </w:rPr>
        <w:t>The dataset, named "dataset_excavate.xlsx", contains various chemical and physical descriptors related to materials. Key features include structural, electronic, and chemical attributes. The target variable, 'PBE Band Gap', is continuous and crucial for determining the insulation properties of a material.</w:t>
      </w:r>
    </w:p>
    <w:p w14:paraId="212AAB79" w14:textId="388D3C22" w:rsidR="00BF41E7" w:rsidRPr="00A16249" w:rsidRDefault="00BF41E7" w:rsidP="00736921">
      <w:pPr>
        <w:spacing w:line="360" w:lineRule="auto"/>
        <w:jc w:val="both"/>
        <w:rPr>
          <w:rFonts w:ascii="Times New Roman"/>
          <w:bCs/>
          <w:sz w:val="24"/>
          <w:szCs w:val="18"/>
          <w:lang w:val="en-IN"/>
        </w:rPr>
      </w:pPr>
      <w:r w:rsidRPr="00A16249">
        <w:rPr>
          <w:rFonts w:ascii="Times New Roman"/>
          <w:bCs/>
          <w:sz w:val="24"/>
          <w:szCs w:val="18"/>
          <w:lang w:val="en-IN"/>
        </w:rPr>
        <w:t xml:space="preserve">Initial exploration revealed missing values and a mixture of numeric and non-numeric data. The 'PBE Band Gap' column was particularly inconsistent, requiring conversion of non-numeric entries to </w:t>
      </w:r>
      <w:r w:rsidR="009F1978" w:rsidRPr="00A16249">
        <w:rPr>
          <w:rFonts w:ascii="Times New Roman"/>
          <w:bCs/>
          <w:sz w:val="24"/>
          <w:szCs w:val="18"/>
          <w:lang w:val="en-IN"/>
        </w:rPr>
        <w:t>Nan</w:t>
      </w:r>
      <w:r w:rsidRPr="00A16249">
        <w:rPr>
          <w:rFonts w:ascii="Times New Roman"/>
          <w:bCs/>
          <w:sz w:val="24"/>
          <w:szCs w:val="18"/>
          <w:lang w:val="en-IN"/>
        </w:rPr>
        <w:t xml:space="preserve"> and subsequent removal of incomplete rows. Additionally, irrelevant columns such as 'functional group' were dropped to maintain numeric consistency in the feature matrix. A new binary target variable '</w:t>
      </w:r>
      <w:proofErr w:type="spellStart"/>
      <w:r w:rsidRPr="00A16249">
        <w:rPr>
          <w:rFonts w:ascii="Times New Roman"/>
          <w:bCs/>
          <w:sz w:val="24"/>
          <w:szCs w:val="18"/>
          <w:lang w:val="en-IN"/>
        </w:rPr>
        <w:t>is_insulator</w:t>
      </w:r>
      <w:proofErr w:type="spellEnd"/>
      <w:r w:rsidRPr="00A16249">
        <w:rPr>
          <w:rFonts w:ascii="Times New Roman"/>
          <w:bCs/>
          <w:sz w:val="24"/>
          <w:szCs w:val="18"/>
          <w:lang w:val="en-IN"/>
        </w:rPr>
        <w:t>' was introduced, where 1 indicates a band gap greater than or equal to 0.5 eV, and 0 otherwise.</w:t>
      </w:r>
    </w:p>
    <w:p w14:paraId="6F5E789C" w14:textId="77777777" w:rsidR="007A71DE" w:rsidRDefault="007A71DE" w:rsidP="00BF41E7">
      <w:pPr>
        <w:rPr>
          <w:rFonts w:ascii="Times New Roman"/>
          <w:bCs/>
          <w:sz w:val="32"/>
          <w:lang w:val="en-IN"/>
        </w:rPr>
      </w:pPr>
    </w:p>
    <w:p w14:paraId="51CA02EA" w14:textId="77777777" w:rsidR="00A16249" w:rsidRDefault="00A16249" w:rsidP="00736921">
      <w:pPr>
        <w:jc w:val="center"/>
        <w:rPr>
          <w:rFonts w:ascii="Times New Roman"/>
          <w:b/>
          <w:bCs/>
          <w:sz w:val="32"/>
          <w:lang w:val="en-IN"/>
        </w:rPr>
      </w:pPr>
    </w:p>
    <w:p w14:paraId="7247206A" w14:textId="77777777" w:rsidR="00A16249" w:rsidRDefault="00A16249" w:rsidP="00736921">
      <w:pPr>
        <w:jc w:val="center"/>
        <w:rPr>
          <w:rFonts w:ascii="Times New Roman"/>
          <w:b/>
          <w:bCs/>
          <w:sz w:val="32"/>
          <w:lang w:val="en-IN"/>
        </w:rPr>
      </w:pPr>
    </w:p>
    <w:p w14:paraId="586B6BBA" w14:textId="77777777" w:rsidR="00A16249" w:rsidRDefault="00A16249" w:rsidP="00736921">
      <w:pPr>
        <w:jc w:val="center"/>
        <w:rPr>
          <w:rFonts w:ascii="Times New Roman"/>
          <w:b/>
          <w:bCs/>
          <w:sz w:val="32"/>
          <w:lang w:val="en-IN"/>
        </w:rPr>
      </w:pPr>
    </w:p>
    <w:p w14:paraId="1776BA7F" w14:textId="77777777" w:rsidR="00A16249" w:rsidRDefault="00A16249" w:rsidP="00736921">
      <w:pPr>
        <w:jc w:val="center"/>
        <w:rPr>
          <w:rFonts w:ascii="Times New Roman"/>
          <w:b/>
          <w:bCs/>
          <w:sz w:val="32"/>
          <w:lang w:val="en-IN"/>
        </w:rPr>
      </w:pPr>
    </w:p>
    <w:p w14:paraId="1E49A64A" w14:textId="2C10B183" w:rsidR="009F1978" w:rsidRDefault="009F1978" w:rsidP="00736921">
      <w:pPr>
        <w:jc w:val="center"/>
        <w:rPr>
          <w:rFonts w:ascii="Times New Roman"/>
          <w:b/>
          <w:bCs/>
          <w:sz w:val="32"/>
          <w:lang w:val="en-IN"/>
        </w:rPr>
      </w:pPr>
      <w:r w:rsidRPr="009F1978">
        <w:rPr>
          <w:rFonts w:ascii="Times New Roman"/>
          <w:b/>
          <w:bCs/>
          <w:sz w:val="32"/>
          <w:lang w:val="en-IN"/>
        </w:rPr>
        <w:t>CHAPTER 3: DATA ANALYSIS</w:t>
      </w:r>
    </w:p>
    <w:p w14:paraId="5B0E22FA" w14:textId="77777777" w:rsidR="00736921" w:rsidRPr="009F1978" w:rsidRDefault="00736921" w:rsidP="009F1978">
      <w:pPr>
        <w:rPr>
          <w:rFonts w:ascii="Times New Roman"/>
          <w:b/>
          <w:bCs/>
          <w:sz w:val="32"/>
          <w:lang w:val="en-IN"/>
        </w:rPr>
      </w:pPr>
    </w:p>
    <w:p w14:paraId="0A7D15F7" w14:textId="77777777" w:rsidR="009F1978" w:rsidRPr="00A16249" w:rsidRDefault="009F1978" w:rsidP="00736921">
      <w:pPr>
        <w:spacing w:line="360" w:lineRule="auto"/>
        <w:jc w:val="both"/>
        <w:rPr>
          <w:rFonts w:ascii="Times New Roman"/>
          <w:bCs/>
          <w:sz w:val="24"/>
          <w:szCs w:val="18"/>
          <w:lang w:val="en-IN"/>
        </w:rPr>
      </w:pPr>
      <w:r w:rsidRPr="00A16249">
        <w:rPr>
          <w:rFonts w:ascii="Times New Roman"/>
          <w:bCs/>
          <w:sz w:val="24"/>
          <w:szCs w:val="18"/>
          <w:lang w:val="en-IN"/>
        </w:rPr>
        <w:t>To ensure meaningful and accurate predictions from the machine learning models, rigorous data analysis and preprocessing steps were performed. The raw dataset underwent several key transformations aimed at cleaning, preparing, and understanding the structure and distribution of the data.</w:t>
      </w:r>
    </w:p>
    <w:p w14:paraId="7BC0573B" w14:textId="511AFF57" w:rsidR="009F1978" w:rsidRPr="00A16249" w:rsidRDefault="009F1978" w:rsidP="00736921">
      <w:pPr>
        <w:spacing w:line="360" w:lineRule="auto"/>
        <w:rPr>
          <w:rFonts w:ascii="Times New Roman"/>
          <w:bCs/>
          <w:sz w:val="24"/>
          <w:szCs w:val="18"/>
          <w:lang w:val="en-IN"/>
        </w:rPr>
      </w:pPr>
      <w:r w:rsidRPr="00A16249">
        <w:rPr>
          <w:rFonts w:ascii="Times New Roman"/>
          <w:bCs/>
          <w:sz w:val="24"/>
          <w:szCs w:val="18"/>
          <w:lang w:val="en-IN"/>
        </w:rPr>
        <w:t>Pre</w:t>
      </w:r>
      <w:r w:rsidR="00736921" w:rsidRPr="00A16249">
        <w:rPr>
          <w:rFonts w:ascii="Times New Roman"/>
          <w:bCs/>
          <w:sz w:val="24"/>
          <w:szCs w:val="18"/>
          <w:lang w:val="en-IN"/>
        </w:rPr>
        <w:t>p</w:t>
      </w:r>
      <w:r w:rsidRPr="00A16249">
        <w:rPr>
          <w:rFonts w:ascii="Times New Roman"/>
          <w:bCs/>
          <w:sz w:val="24"/>
          <w:szCs w:val="18"/>
          <w:lang w:val="en-IN"/>
        </w:rPr>
        <w:t>rocessing</w:t>
      </w:r>
      <w:r w:rsidR="00736921" w:rsidRPr="00A16249">
        <w:rPr>
          <w:rFonts w:ascii="Times New Roman"/>
          <w:bCs/>
          <w:sz w:val="24"/>
          <w:szCs w:val="18"/>
          <w:lang w:val="en-IN"/>
        </w:rPr>
        <w:t>:</w:t>
      </w:r>
    </w:p>
    <w:p w14:paraId="1CDF5C9C" w14:textId="77777777" w:rsidR="009F1978" w:rsidRPr="00A16249" w:rsidRDefault="009F1978" w:rsidP="00736921">
      <w:pPr>
        <w:spacing w:line="360" w:lineRule="auto"/>
        <w:jc w:val="both"/>
        <w:rPr>
          <w:rFonts w:ascii="Times New Roman"/>
          <w:bCs/>
          <w:sz w:val="24"/>
          <w:szCs w:val="18"/>
          <w:lang w:val="en-IN"/>
        </w:rPr>
      </w:pPr>
      <w:r w:rsidRPr="00A16249">
        <w:rPr>
          <w:rFonts w:ascii="Times New Roman"/>
          <w:bCs/>
          <w:sz w:val="24"/>
          <w:szCs w:val="18"/>
          <w:lang w:val="en-IN"/>
        </w:rPr>
        <w:t xml:space="preserve">Effective preprocessing is the foundation of any reliable machine learning pipeline. The following </w:t>
      </w:r>
      <w:r w:rsidRPr="00A16249">
        <w:rPr>
          <w:rFonts w:ascii="Times New Roman"/>
          <w:bCs/>
          <w:sz w:val="24"/>
          <w:szCs w:val="18"/>
          <w:lang w:val="en-IN"/>
        </w:rPr>
        <w:lastRenderedPageBreak/>
        <w:t>steps were implemented:</w:t>
      </w:r>
    </w:p>
    <w:p w14:paraId="3FF08EFC" w14:textId="77777777" w:rsidR="009F1978" w:rsidRPr="00A16249" w:rsidRDefault="009F1978" w:rsidP="00736921">
      <w:pPr>
        <w:numPr>
          <w:ilvl w:val="0"/>
          <w:numId w:val="6"/>
        </w:numPr>
        <w:spacing w:line="360" w:lineRule="auto"/>
        <w:jc w:val="both"/>
        <w:rPr>
          <w:rFonts w:ascii="Times New Roman"/>
          <w:bCs/>
          <w:sz w:val="24"/>
          <w:szCs w:val="18"/>
          <w:lang w:val="en-IN"/>
        </w:rPr>
      </w:pPr>
      <w:r w:rsidRPr="00A16249">
        <w:rPr>
          <w:rFonts w:ascii="Times New Roman"/>
          <w:bCs/>
          <w:sz w:val="24"/>
          <w:szCs w:val="18"/>
          <w:lang w:val="en-IN"/>
        </w:rPr>
        <w:t>Data Type Conversion: Several columns were initially read as non-numeric types due to embedded strings or formatting inconsistencies. These were systematically converted to appropriate numeric data types to enable mathematical operations.</w:t>
      </w:r>
    </w:p>
    <w:p w14:paraId="0AAA29E0" w14:textId="77777777" w:rsidR="009F1978" w:rsidRPr="00A16249" w:rsidRDefault="009F1978" w:rsidP="00736921">
      <w:pPr>
        <w:numPr>
          <w:ilvl w:val="0"/>
          <w:numId w:val="6"/>
        </w:numPr>
        <w:spacing w:line="360" w:lineRule="auto"/>
        <w:jc w:val="both"/>
        <w:rPr>
          <w:rFonts w:ascii="Times New Roman"/>
          <w:b/>
          <w:sz w:val="24"/>
          <w:szCs w:val="18"/>
          <w:lang w:val="en-IN"/>
        </w:rPr>
      </w:pPr>
      <w:r w:rsidRPr="00A16249">
        <w:rPr>
          <w:rFonts w:ascii="Times New Roman"/>
          <w:sz w:val="24"/>
          <w:szCs w:val="18"/>
          <w:lang w:val="en-IN"/>
        </w:rPr>
        <w:t>Missing Value Handling:</w:t>
      </w:r>
      <w:r w:rsidRPr="00A16249">
        <w:rPr>
          <w:rFonts w:ascii="Times New Roman"/>
          <w:b/>
          <w:sz w:val="24"/>
          <w:szCs w:val="18"/>
          <w:lang w:val="en-IN"/>
        </w:rPr>
        <w:t xml:space="preserve"> </w:t>
      </w:r>
      <w:r w:rsidRPr="00A16249">
        <w:rPr>
          <w:rFonts w:ascii="Times New Roman"/>
          <w:bCs/>
          <w:sz w:val="24"/>
          <w:szCs w:val="18"/>
          <w:lang w:val="en-IN"/>
        </w:rPr>
        <w:t xml:space="preserve">Missing entries can introduce bias or reduce the training efficiency of machine learning models. All rows with missing values were removed using </w:t>
      </w:r>
      <w:proofErr w:type="gramStart"/>
      <w:r w:rsidRPr="00A16249">
        <w:rPr>
          <w:rFonts w:ascii="Times New Roman"/>
          <w:bCs/>
          <w:sz w:val="24"/>
          <w:szCs w:val="18"/>
          <w:lang w:val="en-IN"/>
        </w:rPr>
        <w:t>the .</w:t>
      </w:r>
      <w:proofErr w:type="spellStart"/>
      <w:r w:rsidRPr="00A16249">
        <w:rPr>
          <w:rFonts w:ascii="Times New Roman"/>
          <w:bCs/>
          <w:sz w:val="24"/>
          <w:szCs w:val="18"/>
          <w:lang w:val="en-IN"/>
        </w:rPr>
        <w:t>dropna</w:t>
      </w:r>
      <w:proofErr w:type="spellEnd"/>
      <w:proofErr w:type="gramEnd"/>
      <w:r w:rsidRPr="00A16249">
        <w:rPr>
          <w:rFonts w:ascii="Times New Roman"/>
          <w:bCs/>
          <w:sz w:val="24"/>
          <w:szCs w:val="18"/>
          <w:lang w:val="en-IN"/>
        </w:rPr>
        <w:t>() function, ensuring that only complete and consistent records were retained for training and testing.</w:t>
      </w:r>
    </w:p>
    <w:p w14:paraId="3D151F10" w14:textId="08ACE6E2" w:rsidR="009F1978" w:rsidRPr="00A16249" w:rsidRDefault="009F1978" w:rsidP="00736921">
      <w:pPr>
        <w:numPr>
          <w:ilvl w:val="0"/>
          <w:numId w:val="6"/>
        </w:numPr>
        <w:spacing w:line="360" w:lineRule="auto"/>
        <w:jc w:val="both"/>
        <w:rPr>
          <w:rFonts w:ascii="Times New Roman"/>
          <w:b/>
          <w:sz w:val="24"/>
          <w:szCs w:val="18"/>
          <w:lang w:val="en-IN"/>
        </w:rPr>
      </w:pPr>
      <w:r w:rsidRPr="00A16249">
        <w:rPr>
          <w:rFonts w:ascii="Times New Roman"/>
          <w:sz w:val="24"/>
          <w:szCs w:val="18"/>
          <w:lang w:val="en-IN"/>
        </w:rPr>
        <w:t>Feature Normalization:</w:t>
      </w:r>
      <w:r w:rsidRPr="00A16249">
        <w:rPr>
          <w:rFonts w:ascii="Times New Roman"/>
          <w:b/>
          <w:sz w:val="24"/>
          <w:szCs w:val="18"/>
          <w:lang w:val="en-IN"/>
        </w:rPr>
        <w:t xml:space="preserve"> </w:t>
      </w:r>
      <w:r w:rsidRPr="00A16249">
        <w:rPr>
          <w:rFonts w:ascii="Times New Roman"/>
          <w:bCs/>
          <w:sz w:val="24"/>
          <w:szCs w:val="18"/>
          <w:lang w:val="en-IN"/>
        </w:rPr>
        <w:t xml:space="preserve">The dataset's feature values had varying scales, which could skew the training process. To address this, </w:t>
      </w:r>
      <w:proofErr w:type="spellStart"/>
      <w:r w:rsidRPr="00A16249">
        <w:rPr>
          <w:rFonts w:ascii="Times New Roman"/>
          <w:bCs/>
          <w:sz w:val="24"/>
          <w:szCs w:val="18"/>
          <w:lang w:val="en-IN"/>
        </w:rPr>
        <w:t>StandardScaler</w:t>
      </w:r>
      <w:proofErr w:type="spellEnd"/>
      <w:r w:rsidRPr="00A16249">
        <w:rPr>
          <w:rFonts w:ascii="Times New Roman"/>
          <w:bCs/>
          <w:sz w:val="24"/>
          <w:szCs w:val="18"/>
          <w:lang w:val="en-IN"/>
        </w:rPr>
        <w:t xml:space="preserve"> from the </w:t>
      </w:r>
      <w:proofErr w:type="gramStart"/>
      <w:r w:rsidRPr="00A16249">
        <w:rPr>
          <w:rFonts w:ascii="Times New Roman"/>
          <w:bCs/>
          <w:sz w:val="24"/>
          <w:szCs w:val="18"/>
          <w:lang w:val="en-IN"/>
        </w:rPr>
        <w:t>sklearn.preprocessing</w:t>
      </w:r>
      <w:proofErr w:type="gramEnd"/>
      <w:r w:rsidRPr="00A16249">
        <w:rPr>
          <w:rFonts w:ascii="Times New Roman"/>
          <w:bCs/>
          <w:sz w:val="24"/>
          <w:szCs w:val="18"/>
          <w:lang w:val="en-IN"/>
        </w:rPr>
        <w:t xml:space="preserve"> module was employed. This standardized the dataset by centring the feature values around zero and scaling them to unit variance, thereby improving convergence in algorithms such as Random Forest.</w:t>
      </w:r>
    </w:p>
    <w:p w14:paraId="6E55747D" w14:textId="77777777" w:rsidR="009F1978" w:rsidRDefault="009F1978" w:rsidP="00736921">
      <w:pPr>
        <w:numPr>
          <w:ilvl w:val="0"/>
          <w:numId w:val="6"/>
        </w:numPr>
        <w:spacing w:line="360" w:lineRule="auto"/>
        <w:jc w:val="both"/>
        <w:rPr>
          <w:rFonts w:ascii="Times New Roman"/>
          <w:sz w:val="32"/>
          <w:lang w:val="en-IN"/>
        </w:rPr>
      </w:pPr>
      <w:r w:rsidRPr="00A16249">
        <w:rPr>
          <w:rFonts w:ascii="Times New Roman"/>
          <w:sz w:val="24"/>
          <w:szCs w:val="18"/>
          <w:lang w:val="en-IN"/>
        </w:rPr>
        <w:t>Train-Test Split: The processed dataset was divided into training and testing sets with an 80-20 split. This approach ensured that the model could learn from the majority of the data while being evaluated on an unseen subset to assess its generalization capabilities. Separate splits were maintained for the classification and regression workflows</w:t>
      </w:r>
      <w:r w:rsidRPr="009F1978">
        <w:rPr>
          <w:rFonts w:ascii="Times New Roman"/>
          <w:sz w:val="32"/>
          <w:lang w:val="en-IN"/>
        </w:rPr>
        <w:t>.</w:t>
      </w:r>
    </w:p>
    <w:p w14:paraId="6D2B3088" w14:textId="77777777" w:rsidR="009F1978" w:rsidRPr="009F1978" w:rsidRDefault="009F1978" w:rsidP="009F1978">
      <w:pPr>
        <w:ind w:left="720"/>
        <w:rPr>
          <w:rFonts w:ascii="Times New Roman"/>
          <w:sz w:val="32"/>
          <w:lang w:val="en-IN"/>
        </w:rPr>
      </w:pPr>
    </w:p>
    <w:p w14:paraId="04FA3195" w14:textId="77777777" w:rsidR="00A16249" w:rsidRDefault="00A16249" w:rsidP="009F1978">
      <w:pPr>
        <w:rPr>
          <w:rFonts w:ascii="Times New Roman"/>
          <w:b/>
          <w:bCs/>
          <w:sz w:val="32"/>
          <w:lang w:val="en-IN"/>
        </w:rPr>
      </w:pPr>
    </w:p>
    <w:p w14:paraId="5F62CAC8" w14:textId="7F7F803C" w:rsidR="009F1978" w:rsidRPr="009F1978" w:rsidRDefault="009F1978" w:rsidP="00A16249">
      <w:pPr>
        <w:rPr>
          <w:rFonts w:ascii="Times New Roman"/>
          <w:b/>
          <w:bCs/>
          <w:sz w:val="32"/>
          <w:lang w:val="en-IN"/>
        </w:rPr>
      </w:pPr>
      <w:r w:rsidRPr="009F1978">
        <w:rPr>
          <w:rFonts w:ascii="Times New Roman"/>
          <w:b/>
          <w:bCs/>
          <w:sz w:val="32"/>
          <w:lang w:val="en-IN"/>
        </w:rPr>
        <w:t>Exploratory Data Analysis (EDA)</w:t>
      </w:r>
    </w:p>
    <w:p w14:paraId="503A6B13" w14:textId="70C16A1C" w:rsidR="009F1978" w:rsidRPr="00A16249" w:rsidRDefault="009F1978" w:rsidP="00A16249">
      <w:pPr>
        <w:spacing w:line="360" w:lineRule="auto"/>
        <w:rPr>
          <w:rFonts w:ascii="Times New Roman"/>
          <w:bCs/>
          <w:sz w:val="24"/>
          <w:szCs w:val="18"/>
          <w:lang w:val="en-IN"/>
        </w:rPr>
      </w:pPr>
      <w:r w:rsidRPr="00A16249">
        <w:rPr>
          <w:rFonts w:ascii="Times New Roman"/>
          <w:bCs/>
          <w:sz w:val="24"/>
          <w:szCs w:val="18"/>
          <w:lang w:val="en-IN"/>
        </w:rPr>
        <w:t>A thorough initial assessment of the dataset was conducted to</w:t>
      </w:r>
    </w:p>
    <w:p w14:paraId="3B537319" w14:textId="77777777" w:rsidR="009F1978" w:rsidRPr="00A16249" w:rsidRDefault="009F1978" w:rsidP="00A16249">
      <w:pPr>
        <w:spacing w:line="360" w:lineRule="auto"/>
        <w:rPr>
          <w:rFonts w:ascii="Times New Roman"/>
          <w:bCs/>
          <w:sz w:val="24"/>
          <w:szCs w:val="18"/>
          <w:lang w:val="en-IN"/>
        </w:rPr>
      </w:pPr>
    </w:p>
    <w:p w14:paraId="6C0A3FBB" w14:textId="6C2AA6F2" w:rsidR="009F1978" w:rsidRPr="00A16249" w:rsidRDefault="009F1978" w:rsidP="00A16249">
      <w:pPr>
        <w:spacing w:line="360" w:lineRule="auto"/>
        <w:rPr>
          <w:rFonts w:ascii="Times New Roman"/>
          <w:bCs/>
          <w:sz w:val="24"/>
          <w:szCs w:val="18"/>
          <w:lang w:val="en-IN"/>
        </w:rPr>
      </w:pPr>
      <w:r w:rsidRPr="00A16249">
        <w:rPr>
          <w:rFonts w:ascii="Times New Roman"/>
          <w:bCs/>
          <w:sz w:val="24"/>
          <w:szCs w:val="18"/>
          <w:lang w:val="en-IN"/>
        </w:rPr>
        <w:t>understand the data structure and uncover basic insights:</w:t>
      </w:r>
    </w:p>
    <w:p w14:paraId="603BEA68" w14:textId="769D85DA" w:rsidR="009F1978" w:rsidRPr="00A16249" w:rsidRDefault="009F1978" w:rsidP="00A16249">
      <w:pPr>
        <w:numPr>
          <w:ilvl w:val="0"/>
          <w:numId w:val="7"/>
        </w:numPr>
        <w:spacing w:line="360" w:lineRule="auto"/>
        <w:rPr>
          <w:rFonts w:ascii="Times New Roman"/>
          <w:bCs/>
          <w:sz w:val="24"/>
          <w:szCs w:val="18"/>
          <w:lang w:val="en-IN"/>
        </w:rPr>
      </w:pPr>
      <w:r w:rsidRPr="00A16249">
        <w:rPr>
          <w:rFonts w:ascii="Times New Roman"/>
          <w:bCs/>
          <w:sz w:val="24"/>
          <w:szCs w:val="18"/>
          <w:lang w:val="en-IN"/>
        </w:rPr>
        <w:t>Missing Values and Uniqueness: A check for null values across all columns helped verify data completeness post-cleaning. Unique value counts were analysed to understand the variability of input features.</w:t>
      </w:r>
    </w:p>
    <w:p w14:paraId="759C932F" w14:textId="77777777" w:rsidR="009F1978" w:rsidRPr="00A16249" w:rsidRDefault="009F1978" w:rsidP="00A16249">
      <w:pPr>
        <w:numPr>
          <w:ilvl w:val="0"/>
          <w:numId w:val="7"/>
        </w:numPr>
        <w:spacing w:line="360" w:lineRule="auto"/>
        <w:rPr>
          <w:rFonts w:ascii="Times New Roman"/>
          <w:bCs/>
          <w:sz w:val="24"/>
          <w:szCs w:val="18"/>
          <w:lang w:val="en-IN"/>
        </w:rPr>
      </w:pPr>
      <w:r w:rsidRPr="00A16249">
        <w:rPr>
          <w:rFonts w:ascii="Times New Roman"/>
          <w:bCs/>
          <w:sz w:val="24"/>
          <w:szCs w:val="18"/>
          <w:lang w:val="en-IN"/>
        </w:rPr>
        <w:t xml:space="preserve">Data Overview: </w:t>
      </w:r>
      <w:proofErr w:type="gramStart"/>
      <w:r w:rsidRPr="00A16249">
        <w:rPr>
          <w:rFonts w:ascii="Times New Roman"/>
          <w:bCs/>
          <w:sz w:val="24"/>
          <w:szCs w:val="18"/>
          <w:lang w:val="en-IN"/>
        </w:rPr>
        <w:t>The .head</w:t>
      </w:r>
      <w:proofErr w:type="gramEnd"/>
      <w:r w:rsidRPr="00A16249">
        <w:rPr>
          <w:rFonts w:ascii="Times New Roman"/>
          <w:bCs/>
          <w:sz w:val="24"/>
          <w:szCs w:val="18"/>
          <w:lang w:val="en-IN"/>
        </w:rPr>
        <w:t>() function was used to preview the first few rows of the dataset, offering a snapshot of the data. The .</w:t>
      </w:r>
      <w:proofErr w:type="gramStart"/>
      <w:r w:rsidRPr="00A16249">
        <w:rPr>
          <w:rFonts w:ascii="Times New Roman"/>
          <w:bCs/>
          <w:sz w:val="24"/>
          <w:szCs w:val="18"/>
          <w:lang w:val="en-IN"/>
        </w:rPr>
        <w:t>info(</w:t>
      </w:r>
      <w:proofErr w:type="gramEnd"/>
      <w:r w:rsidRPr="00A16249">
        <w:rPr>
          <w:rFonts w:ascii="Times New Roman"/>
          <w:bCs/>
          <w:sz w:val="24"/>
          <w:szCs w:val="18"/>
          <w:lang w:val="en-IN"/>
        </w:rPr>
        <w:t>) function provided essential metadata such as column names, non-null counts, and data types, which further informed the preprocessing pipeline.</w:t>
      </w:r>
    </w:p>
    <w:p w14:paraId="12C77880" w14:textId="77777777" w:rsidR="009F1978" w:rsidRPr="00A16249" w:rsidRDefault="009F1978" w:rsidP="00A16249">
      <w:pPr>
        <w:numPr>
          <w:ilvl w:val="0"/>
          <w:numId w:val="7"/>
        </w:numPr>
        <w:spacing w:line="360" w:lineRule="auto"/>
        <w:rPr>
          <w:rFonts w:ascii="Times New Roman"/>
          <w:bCs/>
          <w:sz w:val="24"/>
          <w:szCs w:val="18"/>
          <w:lang w:val="en-IN"/>
        </w:rPr>
      </w:pPr>
      <w:r w:rsidRPr="00A16249">
        <w:rPr>
          <w:rFonts w:ascii="Times New Roman"/>
          <w:bCs/>
          <w:sz w:val="24"/>
          <w:szCs w:val="18"/>
          <w:lang w:val="en-IN"/>
        </w:rPr>
        <w:lastRenderedPageBreak/>
        <w:t>Visualization: Scatter plots were generated to visually assess the performance of the regression model. These plots compared predicted values to actual PBE Band Gap values, allowing an intuitive evaluation of the model</w:t>
      </w:r>
      <w:r w:rsidRPr="00A16249">
        <w:rPr>
          <w:rFonts w:ascii="Times New Roman"/>
          <w:bCs/>
          <w:sz w:val="24"/>
          <w:szCs w:val="18"/>
          <w:lang w:val="en-IN"/>
        </w:rPr>
        <w:t>’</w:t>
      </w:r>
      <w:r w:rsidRPr="00A16249">
        <w:rPr>
          <w:rFonts w:ascii="Times New Roman"/>
          <w:bCs/>
          <w:sz w:val="24"/>
          <w:szCs w:val="18"/>
          <w:lang w:val="en-IN"/>
        </w:rPr>
        <w:t>s precision and tendency to over- or under-estimate.</w:t>
      </w:r>
    </w:p>
    <w:p w14:paraId="096674E2" w14:textId="77777777" w:rsidR="009F1978" w:rsidRPr="00A16249" w:rsidRDefault="009F1978" w:rsidP="00A16249">
      <w:pPr>
        <w:spacing w:line="360" w:lineRule="auto"/>
        <w:rPr>
          <w:rFonts w:ascii="Times New Roman"/>
          <w:bCs/>
          <w:sz w:val="24"/>
          <w:szCs w:val="18"/>
          <w:lang w:val="en-IN"/>
        </w:rPr>
      </w:pPr>
      <w:r w:rsidRPr="00A16249">
        <w:rPr>
          <w:rFonts w:ascii="Times New Roman"/>
          <w:bCs/>
          <w:sz w:val="24"/>
          <w:szCs w:val="18"/>
          <w:lang w:val="en-IN"/>
        </w:rPr>
        <w:t>Correlation Analysis</w:t>
      </w:r>
    </w:p>
    <w:p w14:paraId="3A9EC649" w14:textId="77777777" w:rsidR="009F1978" w:rsidRPr="00A16249" w:rsidRDefault="009F1978" w:rsidP="00A16249">
      <w:pPr>
        <w:spacing w:line="360" w:lineRule="auto"/>
        <w:rPr>
          <w:rFonts w:ascii="Times New Roman"/>
          <w:bCs/>
          <w:sz w:val="24"/>
          <w:szCs w:val="18"/>
          <w:lang w:val="en-IN"/>
        </w:rPr>
      </w:pPr>
      <w:r w:rsidRPr="00A16249">
        <w:rPr>
          <w:rFonts w:ascii="Times New Roman"/>
          <w:bCs/>
          <w:sz w:val="24"/>
          <w:szCs w:val="18"/>
          <w:lang w:val="en-IN"/>
        </w:rPr>
        <w:t>Although no explicit heatmaps or correlation plots were presented in the current analysis, an understanding of feature correlation is critical. Strongly correlated features can introduce redundancy, while weak correlations might reduce predictive power. Future iterations of this project could benefit from:</w:t>
      </w:r>
    </w:p>
    <w:p w14:paraId="7829C398" w14:textId="77777777" w:rsidR="009F1978" w:rsidRPr="00A16249" w:rsidRDefault="009F1978" w:rsidP="00A16249">
      <w:pPr>
        <w:numPr>
          <w:ilvl w:val="0"/>
          <w:numId w:val="8"/>
        </w:numPr>
        <w:spacing w:line="360" w:lineRule="auto"/>
        <w:rPr>
          <w:rFonts w:ascii="Times New Roman"/>
          <w:bCs/>
          <w:sz w:val="24"/>
          <w:szCs w:val="18"/>
          <w:lang w:val="en-IN"/>
        </w:rPr>
      </w:pPr>
      <w:r w:rsidRPr="00A16249">
        <w:rPr>
          <w:rFonts w:ascii="Times New Roman"/>
          <w:bCs/>
          <w:sz w:val="24"/>
          <w:szCs w:val="18"/>
          <w:lang w:val="en-IN"/>
        </w:rPr>
        <w:t>Pearson or Spearman correlation matrices to identify collinearity.</w:t>
      </w:r>
    </w:p>
    <w:p w14:paraId="75419FB1" w14:textId="77777777" w:rsidR="009F1978" w:rsidRPr="00A16249" w:rsidRDefault="009F1978" w:rsidP="00A16249">
      <w:pPr>
        <w:numPr>
          <w:ilvl w:val="0"/>
          <w:numId w:val="8"/>
        </w:numPr>
        <w:spacing w:line="360" w:lineRule="auto"/>
        <w:rPr>
          <w:rFonts w:ascii="Times New Roman"/>
          <w:bCs/>
          <w:sz w:val="24"/>
          <w:szCs w:val="18"/>
          <w:lang w:val="en-IN"/>
        </w:rPr>
      </w:pPr>
      <w:r w:rsidRPr="00A16249">
        <w:rPr>
          <w:rFonts w:ascii="Times New Roman"/>
          <w:bCs/>
          <w:sz w:val="24"/>
          <w:szCs w:val="18"/>
          <w:lang w:val="en-IN"/>
        </w:rPr>
        <w:t>Dimensionality reduction techniques such as Principal Component Analysis (PCA) to enhance model efficiency and interpretability.</w:t>
      </w:r>
    </w:p>
    <w:p w14:paraId="381BBBFC" w14:textId="77777777" w:rsidR="00A16249" w:rsidRDefault="009F1978" w:rsidP="00A16249">
      <w:pPr>
        <w:spacing w:line="360" w:lineRule="auto"/>
        <w:rPr>
          <w:rFonts w:ascii="Times New Roman"/>
          <w:bCs/>
          <w:sz w:val="24"/>
          <w:szCs w:val="18"/>
          <w:lang w:val="en-IN"/>
        </w:rPr>
      </w:pPr>
      <w:r w:rsidRPr="00A16249">
        <w:rPr>
          <w:rFonts w:ascii="Times New Roman"/>
          <w:bCs/>
          <w:sz w:val="24"/>
          <w:szCs w:val="18"/>
          <w:lang w:val="en-IN"/>
        </w:rPr>
        <w:t>Overall, the data analysis phase laid a strong groundwork for the modelling stage by ensuring data integrity and revealing initial patterns within the dataset</w:t>
      </w:r>
    </w:p>
    <w:p w14:paraId="0D1FD271" w14:textId="77777777" w:rsidR="00A16249" w:rsidRDefault="00A16249" w:rsidP="00A16249">
      <w:pPr>
        <w:spacing w:line="360" w:lineRule="auto"/>
        <w:rPr>
          <w:rFonts w:ascii="Times New Roman"/>
          <w:bCs/>
          <w:sz w:val="24"/>
          <w:szCs w:val="18"/>
          <w:lang w:val="en-IN"/>
        </w:rPr>
      </w:pPr>
    </w:p>
    <w:p w14:paraId="533EFC80" w14:textId="77777777" w:rsidR="00A16249" w:rsidRDefault="00A16249" w:rsidP="00A16249">
      <w:pPr>
        <w:spacing w:line="360" w:lineRule="auto"/>
        <w:rPr>
          <w:rFonts w:ascii="Times New Roman"/>
          <w:bCs/>
          <w:sz w:val="24"/>
          <w:szCs w:val="18"/>
          <w:lang w:val="en-IN"/>
        </w:rPr>
      </w:pPr>
    </w:p>
    <w:p w14:paraId="07AC0270" w14:textId="4F62D989" w:rsidR="00BF41E7" w:rsidRPr="00A16249" w:rsidRDefault="00A16249" w:rsidP="00A16249">
      <w:pPr>
        <w:spacing w:line="360" w:lineRule="auto"/>
        <w:rPr>
          <w:rFonts w:ascii="Times New Roman"/>
          <w:bCs/>
          <w:sz w:val="32"/>
          <w:lang w:val="en-IN"/>
        </w:rPr>
      </w:pPr>
      <w:r>
        <w:rPr>
          <w:rFonts w:ascii="Times New Roman"/>
          <w:bCs/>
          <w:sz w:val="24"/>
          <w:szCs w:val="18"/>
          <w:lang w:val="en-IN"/>
        </w:rPr>
        <w:t xml:space="preserve">                               </w:t>
      </w:r>
      <w:r>
        <w:rPr>
          <w:rFonts w:ascii="Times New Roman"/>
          <w:b/>
          <w:sz w:val="32"/>
          <w:lang w:val="en-IN"/>
        </w:rPr>
        <w:t xml:space="preserve"> </w:t>
      </w:r>
      <w:r w:rsidR="00BF41E7" w:rsidRPr="00BF41E7">
        <w:rPr>
          <w:rFonts w:ascii="Times New Roman"/>
          <w:b/>
          <w:sz w:val="32"/>
          <w:lang w:val="en-IN"/>
        </w:rPr>
        <w:t>CHAPTER 4: DATA MODELLING</w:t>
      </w:r>
    </w:p>
    <w:p w14:paraId="2BE02A42" w14:textId="77777777" w:rsidR="00664481" w:rsidRPr="00BF41E7" w:rsidRDefault="00664481" w:rsidP="00BF41E7">
      <w:pPr>
        <w:rPr>
          <w:rFonts w:ascii="Times New Roman"/>
          <w:b/>
          <w:sz w:val="32"/>
          <w:lang w:val="en-IN"/>
        </w:rPr>
      </w:pPr>
    </w:p>
    <w:p w14:paraId="6CE64A04" w14:textId="77777777" w:rsidR="00BF41E7" w:rsidRPr="00BF41E7" w:rsidRDefault="00BF41E7" w:rsidP="00BF41E7">
      <w:pPr>
        <w:rPr>
          <w:rFonts w:ascii="Times New Roman"/>
          <w:b/>
          <w:sz w:val="32"/>
          <w:lang w:val="en-IN"/>
        </w:rPr>
      </w:pPr>
      <w:r w:rsidRPr="00BF41E7">
        <w:rPr>
          <w:rFonts w:ascii="Times New Roman"/>
          <w:b/>
          <w:sz w:val="32"/>
          <w:lang w:val="en-IN"/>
        </w:rPr>
        <w:t>Two models were developed using Random Forest algorithms:</w:t>
      </w:r>
    </w:p>
    <w:p w14:paraId="59B278A8" w14:textId="77777777" w:rsidR="00BF41E7" w:rsidRPr="00BF41E7" w:rsidRDefault="00BF41E7" w:rsidP="00BF41E7">
      <w:pPr>
        <w:numPr>
          <w:ilvl w:val="0"/>
          <w:numId w:val="4"/>
        </w:numPr>
        <w:rPr>
          <w:rFonts w:ascii="Times New Roman"/>
          <w:b/>
          <w:sz w:val="32"/>
          <w:lang w:val="en-IN"/>
        </w:rPr>
      </w:pPr>
      <w:r w:rsidRPr="00BF41E7">
        <w:rPr>
          <w:rFonts w:ascii="Times New Roman"/>
          <w:b/>
          <w:bCs/>
          <w:sz w:val="32"/>
          <w:lang w:val="en-IN"/>
        </w:rPr>
        <w:t>Classification Model:</w:t>
      </w:r>
    </w:p>
    <w:p w14:paraId="2ECBB2F4" w14:textId="77777777" w:rsidR="00BF41E7" w:rsidRPr="00A16249" w:rsidRDefault="00BF41E7" w:rsidP="00736921">
      <w:pPr>
        <w:numPr>
          <w:ilvl w:val="1"/>
          <w:numId w:val="4"/>
        </w:numPr>
        <w:spacing w:line="360" w:lineRule="auto"/>
        <w:jc w:val="both"/>
        <w:rPr>
          <w:rFonts w:ascii="Times New Roman"/>
          <w:bCs/>
          <w:sz w:val="24"/>
          <w:szCs w:val="18"/>
          <w:lang w:val="en-IN"/>
        </w:rPr>
      </w:pPr>
      <w:r w:rsidRPr="00A16249">
        <w:rPr>
          <w:rFonts w:ascii="Times New Roman"/>
          <w:bCs/>
          <w:sz w:val="24"/>
          <w:szCs w:val="18"/>
          <w:lang w:val="en-IN"/>
        </w:rPr>
        <w:t xml:space="preserve">Target: </w:t>
      </w:r>
      <w:proofErr w:type="spellStart"/>
      <w:r w:rsidRPr="00A16249">
        <w:rPr>
          <w:rFonts w:ascii="Times New Roman"/>
          <w:bCs/>
          <w:sz w:val="24"/>
          <w:szCs w:val="18"/>
          <w:lang w:val="en-IN"/>
        </w:rPr>
        <w:t>is_insulator</w:t>
      </w:r>
      <w:proofErr w:type="spellEnd"/>
      <w:r w:rsidRPr="00A16249">
        <w:rPr>
          <w:rFonts w:ascii="Times New Roman"/>
          <w:bCs/>
          <w:sz w:val="24"/>
          <w:szCs w:val="18"/>
          <w:lang w:val="en-IN"/>
        </w:rPr>
        <w:t xml:space="preserve"> (binary)</w:t>
      </w:r>
    </w:p>
    <w:p w14:paraId="579D0006" w14:textId="77777777" w:rsidR="00BF41E7" w:rsidRPr="00A16249" w:rsidRDefault="00BF41E7" w:rsidP="00736921">
      <w:pPr>
        <w:numPr>
          <w:ilvl w:val="1"/>
          <w:numId w:val="4"/>
        </w:numPr>
        <w:spacing w:line="360" w:lineRule="auto"/>
        <w:jc w:val="both"/>
        <w:rPr>
          <w:rFonts w:ascii="Times New Roman"/>
          <w:bCs/>
          <w:sz w:val="24"/>
          <w:szCs w:val="18"/>
          <w:lang w:val="en-IN"/>
        </w:rPr>
      </w:pPr>
      <w:r w:rsidRPr="00A16249">
        <w:rPr>
          <w:rFonts w:ascii="Times New Roman"/>
          <w:bCs/>
          <w:sz w:val="24"/>
          <w:szCs w:val="18"/>
          <w:lang w:val="en-IN"/>
        </w:rPr>
        <w:t>Features: All numeric columns excluding the target and categorical fields</w:t>
      </w:r>
    </w:p>
    <w:p w14:paraId="3D16C7A9" w14:textId="77777777" w:rsidR="00BF41E7" w:rsidRPr="00A16249" w:rsidRDefault="00BF41E7" w:rsidP="00736921">
      <w:pPr>
        <w:numPr>
          <w:ilvl w:val="1"/>
          <w:numId w:val="4"/>
        </w:numPr>
        <w:spacing w:line="360" w:lineRule="auto"/>
        <w:jc w:val="both"/>
        <w:rPr>
          <w:rFonts w:ascii="Times New Roman"/>
          <w:bCs/>
          <w:sz w:val="24"/>
          <w:szCs w:val="18"/>
          <w:lang w:val="en-IN"/>
        </w:rPr>
      </w:pPr>
      <w:r w:rsidRPr="00A16249">
        <w:rPr>
          <w:rFonts w:ascii="Times New Roman"/>
          <w:bCs/>
          <w:sz w:val="24"/>
          <w:szCs w:val="18"/>
          <w:lang w:val="en-IN"/>
        </w:rPr>
        <w:t xml:space="preserve">Model: </w:t>
      </w:r>
      <w:proofErr w:type="spellStart"/>
      <w:r w:rsidRPr="00A16249">
        <w:rPr>
          <w:rFonts w:ascii="Times New Roman"/>
          <w:bCs/>
          <w:sz w:val="24"/>
          <w:szCs w:val="18"/>
          <w:lang w:val="en-IN"/>
        </w:rPr>
        <w:t>RandomForestClassifier</w:t>
      </w:r>
      <w:proofErr w:type="spellEnd"/>
    </w:p>
    <w:p w14:paraId="2DF6844C" w14:textId="77777777" w:rsidR="00BF41E7" w:rsidRPr="00A16249" w:rsidRDefault="00BF41E7" w:rsidP="00736921">
      <w:pPr>
        <w:numPr>
          <w:ilvl w:val="1"/>
          <w:numId w:val="4"/>
        </w:numPr>
        <w:spacing w:line="360" w:lineRule="auto"/>
        <w:jc w:val="both"/>
        <w:rPr>
          <w:rFonts w:ascii="Times New Roman"/>
          <w:bCs/>
          <w:sz w:val="24"/>
          <w:szCs w:val="18"/>
          <w:lang w:val="en-IN"/>
        </w:rPr>
      </w:pPr>
      <w:r w:rsidRPr="00A16249">
        <w:rPr>
          <w:rFonts w:ascii="Times New Roman"/>
          <w:bCs/>
          <w:sz w:val="24"/>
          <w:szCs w:val="18"/>
          <w:lang w:val="en-IN"/>
        </w:rPr>
        <w:t xml:space="preserve">Accuracy: Reported using </w:t>
      </w:r>
      <w:proofErr w:type="spellStart"/>
      <w:r w:rsidRPr="00A16249">
        <w:rPr>
          <w:rFonts w:ascii="Times New Roman"/>
          <w:bCs/>
          <w:sz w:val="24"/>
          <w:szCs w:val="18"/>
          <w:lang w:val="en-IN"/>
        </w:rPr>
        <w:t>accuracy_score</w:t>
      </w:r>
      <w:proofErr w:type="spellEnd"/>
      <w:r w:rsidRPr="00A16249">
        <w:rPr>
          <w:rFonts w:ascii="Times New Roman"/>
          <w:bCs/>
          <w:sz w:val="24"/>
          <w:szCs w:val="18"/>
          <w:lang w:val="en-IN"/>
        </w:rPr>
        <w:t xml:space="preserve"> and </w:t>
      </w:r>
      <w:proofErr w:type="spellStart"/>
      <w:r w:rsidRPr="00A16249">
        <w:rPr>
          <w:rFonts w:ascii="Times New Roman"/>
          <w:bCs/>
          <w:sz w:val="24"/>
          <w:szCs w:val="18"/>
          <w:lang w:val="en-IN"/>
        </w:rPr>
        <w:t>classification_report</w:t>
      </w:r>
      <w:proofErr w:type="spellEnd"/>
    </w:p>
    <w:p w14:paraId="5C000DC4" w14:textId="77777777" w:rsidR="00BF41E7" w:rsidRPr="00A16249" w:rsidRDefault="00BF41E7" w:rsidP="00736921">
      <w:pPr>
        <w:spacing w:line="360" w:lineRule="auto"/>
        <w:ind w:left="1440"/>
        <w:rPr>
          <w:rFonts w:ascii="Times New Roman"/>
          <w:bCs/>
          <w:sz w:val="24"/>
          <w:szCs w:val="18"/>
          <w:lang w:val="en-IN"/>
        </w:rPr>
      </w:pPr>
    </w:p>
    <w:tbl>
      <w:tblPr>
        <w:tblStyle w:val="TableGrid"/>
        <w:tblW w:w="0" w:type="auto"/>
        <w:tblInd w:w="1440" w:type="dxa"/>
        <w:tblLook w:val="04A0" w:firstRow="1" w:lastRow="0" w:firstColumn="1" w:lastColumn="0" w:noHBand="0" w:noVBand="1"/>
      </w:tblPr>
      <w:tblGrid>
        <w:gridCol w:w="2582"/>
        <w:gridCol w:w="2557"/>
        <w:gridCol w:w="2771"/>
      </w:tblGrid>
      <w:tr w:rsidR="00BF41E7" w14:paraId="2C970C5F" w14:textId="77777777" w:rsidTr="00BF41E7">
        <w:tc>
          <w:tcPr>
            <w:tcW w:w="3116" w:type="dxa"/>
          </w:tcPr>
          <w:p w14:paraId="3BD2778A" w14:textId="7EF5B56C" w:rsidR="00BF41E7" w:rsidRPr="00A16249" w:rsidRDefault="00BF41E7" w:rsidP="00774AFF">
            <w:pPr>
              <w:jc w:val="center"/>
              <w:rPr>
                <w:rFonts w:ascii="Times New Roman"/>
                <w:bCs/>
                <w:sz w:val="24"/>
                <w:szCs w:val="18"/>
                <w:lang w:val="en-IN"/>
              </w:rPr>
            </w:pPr>
            <w:r w:rsidRPr="00A16249">
              <w:rPr>
                <w:rFonts w:ascii="Times New Roman"/>
                <w:bCs/>
                <w:sz w:val="24"/>
                <w:szCs w:val="18"/>
                <w:lang w:val="en-IN"/>
              </w:rPr>
              <w:t>Metrics</w:t>
            </w:r>
          </w:p>
        </w:tc>
        <w:tc>
          <w:tcPr>
            <w:tcW w:w="3117" w:type="dxa"/>
          </w:tcPr>
          <w:p w14:paraId="1440B497" w14:textId="6142491D" w:rsidR="00BF41E7" w:rsidRPr="00A16249" w:rsidRDefault="00850C72" w:rsidP="00774AFF">
            <w:pPr>
              <w:jc w:val="center"/>
              <w:rPr>
                <w:rFonts w:ascii="Times New Roman"/>
                <w:bCs/>
                <w:sz w:val="24"/>
                <w:szCs w:val="18"/>
                <w:lang w:val="en-IN"/>
              </w:rPr>
            </w:pPr>
            <w:r w:rsidRPr="00A16249">
              <w:rPr>
                <w:rFonts w:ascii="Times New Roman"/>
                <w:bCs/>
                <w:sz w:val="24"/>
                <w:szCs w:val="18"/>
                <w:lang w:val="en-IN"/>
              </w:rPr>
              <w:t>Positive</w:t>
            </w:r>
          </w:p>
        </w:tc>
        <w:tc>
          <w:tcPr>
            <w:tcW w:w="3117" w:type="dxa"/>
          </w:tcPr>
          <w:p w14:paraId="115CB4F6" w14:textId="6A1845D2" w:rsidR="00BF41E7" w:rsidRPr="00A16249" w:rsidRDefault="00850C72" w:rsidP="00850C72">
            <w:pPr>
              <w:ind w:firstLine="720"/>
              <w:rPr>
                <w:rFonts w:ascii="Times New Roman"/>
                <w:bCs/>
                <w:sz w:val="24"/>
                <w:szCs w:val="18"/>
                <w:lang w:val="en-IN"/>
              </w:rPr>
            </w:pPr>
            <w:r w:rsidRPr="00A16249">
              <w:rPr>
                <w:rFonts w:ascii="Times New Roman"/>
                <w:bCs/>
                <w:sz w:val="24"/>
                <w:szCs w:val="18"/>
                <w:lang w:val="en-IN"/>
              </w:rPr>
              <w:t>Negative</w:t>
            </w:r>
          </w:p>
        </w:tc>
      </w:tr>
      <w:tr w:rsidR="00BF41E7" w14:paraId="2C5D450F" w14:textId="77777777" w:rsidTr="00BF41E7">
        <w:tc>
          <w:tcPr>
            <w:tcW w:w="3116" w:type="dxa"/>
          </w:tcPr>
          <w:p w14:paraId="39C26B88" w14:textId="47616271" w:rsidR="00BF41E7" w:rsidRPr="00A16249" w:rsidRDefault="00BF41E7" w:rsidP="00774AFF">
            <w:pPr>
              <w:jc w:val="center"/>
              <w:rPr>
                <w:rFonts w:ascii="Times New Roman"/>
                <w:bCs/>
                <w:sz w:val="24"/>
                <w:szCs w:val="18"/>
                <w:lang w:val="en-IN"/>
              </w:rPr>
            </w:pPr>
            <w:r w:rsidRPr="00A16249">
              <w:rPr>
                <w:rFonts w:ascii="Times New Roman"/>
                <w:bCs/>
                <w:sz w:val="24"/>
                <w:szCs w:val="18"/>
                <w:lang w:val="en-IN"/>
              </w:rPr>
              <w:t>P</w:t>
            </w:r>
            <w:r w:rsidR="00850C72" w:rsidRPr="00A16249">
              <w:rPr>
                <w:rFonts w:ascii="Times New Roman"/>
                <w:bCs/>
                <w:sz w:val="24"/>
                <w:szCs w:val="18"/>
                <w:lang w:val="en-IN"/>
              </w:rPr>
              <w:t>ositive</w:t>
            </w:r>
          </w:p>
        </w:tc>
        <w:tc>
          <w:tcPr>
            <w:tcW w:w="3117" w:type="dxa"/>
          </w:tcPr>
          <w:p w14:paraId="72A42422" w14:textId="39625CE9" w:rsidR="00BF41E7" w:rsidRPr="00A16249" w:rsidRDefault="00774AFF" w:rsidP="00774AFF">
            <w:pPr>
              <w:jc w:val="center"/>
              <w:rPr>
                <w:rFonts w:ascii="Times New Roman"/>
                <w:bCs/>
                <w:sz w:val="24"/>
                <w:szCs w:val="18"/>
                <w:lang w:val="en-IN"/>
              </w:rPr>
            </w:pPr>
            <w:r w:rsidRPr="00A16249">
              <w:rPr>
                <w:rFonts w:ascii="Times New Roman"/>
                <w:bCs/>
                <w:sz w:val="24"/>
                <w:szCs w:val="18"/>
                <w:lang w:val="en-IN"/>
              </w:rPr>
              <w:t>671</w:t>
            </w:r>
          </w:p>
        </w:tc>
        <w:tc>
          <w:tcPr>
            <w:tcW w:w="3117" w:type="dxa"/>
          </w:tcPr>
          <w:p w14:paraId="1E0B237D" w14:textId="1BD2231F" w:rsidR="00BF41E7" w:rsidRPr="00A16249" w:rsidRDefault="00774AFF" w:rsidP="00774AFF">
            <w:pPr>
              <w:jc w:val="center"/>
              <w:rPr>
                <w:rFonts w:ascii="Times New Roman"/>
                <w:bCs/>
                <w:sz w:val="24"/>
                <w:szCs w:val="18"/>
                <w:lang w:val="en-IN"/>
              </w:rPr>
            </w:pPr>
            <w:r w:rsidRPr="00A16249">
              <w:rPr>
                <w:rFonts w:ascii="Times New Roman"/>
                <w:bCs/>
                <w:sz w:val="24"/>
                <w:szCs w:val="18"/>
                <w:lang w:val="en-IN"/>
              </w:rPr>
              <w:t>71</w:t>
            </w:r>
          </w:p>
        </w:tc>
      </w:tr>
      <w:tr w:rsidR="00BF41E7" w14:paraId="0DDC8B87" w14:textId="77777777" w:rsidTr="00BF41E7">
        <w:tc>
          <w:tcPr>
            <w:tcW w:w="3116" w:type="dxa"/>
          </w:tcPr>
          <w:p w14:paraId="112F1157" w14:textId="6634A201" w:rsidR="00BF41E7" w:rsidRPr="00A16249" w:rsidRDefault="00BF41E7" w:rsidP="00774AFF">
            <w:pPr>
              <w:jc w:val="center"/>
              <w:rPr>
                <w:rFonts w:ascii="Times New Roman"/>
                <w:bCs/>
                <w:sz w:val="24"/>
                <w:szCs w:val="18"/>
                <w:lang w:val="en-IN"/>
              </w:rPr>
            </w:pPr>
            <w:r w:rsidRPr="00A16249">
              <w:rPr>
                <w:rFonts w:ascii="Times New Roman"/>
                <w:bCs/>
                <w:sz w:val="24"/>
                <w:szCs w:val="18"/>
                <w:lang w:val="en-IN"/>
              </w:rPr>
              <w:t>N</w:t>
            </w:r>
            <w:r w:rsidR="00850C72" w:rsidRPr="00A16249">
              <w:rPr>
                <w:rFonts w:ascii="Times New Roman"/>
                <w:bCs/>
                <w:sz w:val="24"/>
                <w:szCs w:val="18"/>
                <w:lang w:val="en-IN"/>
              </w:rPr>
              <w:t>egative</w:t>
            </w:r>
          </w:p>
        </w:tc>
        <w:tc>
          <w:tcPr>
            <w:tcW w:w="3117" w:type="dxa"/>
          </w:tcPr>
          <w:p w14:paraId="55B8F59F" w14:textId="6452F1DC" w:rsidR="00BF41E7" w:rsidRPr="00A16249" w:rsidRDefault="00774AFF" w:rsidP="00774AFF">
            <w:pPr>
              <w:jc w:val="center"/>
              <w:rPr>
                <w:rFonts w:ascii="Times New Roman"/>
                <w:bCs/>
                <w:sz w:val="24"/>
                <w:szCs w:val="18"/>
                <w:lang w:val="en-IN"/>
              </w:rPr>
            </w:pPr>
            <w:r w:rsidRPr="00A16249">
              <w:rPr>
                <w:rFonts w:ascii="Times New Roman"/>
                <w:bCs/>
                <w:sz w:val="24"/>
                <w:szCs w:val="18"/>
                <w:lang w:val="en-IN"/>
              </w:rPr>
              <w:t>23</w:t>
            </w:r>
          </w:p>
        </w:tc>
        <w:tc>
          <w:tcPr>
            <w:tcW w:w="3117" w:type="dxa"/>
          </w:tcPr>
          <w:p w14:paraId="33B3A563" w14:textId="504E6B6A" w:rsidR="00BF41E7" w:rsidRPr="00A16249" w:rsidRDefault="00774AFF" w:rsidP="00774AFF">
            <w:pPr>
              <w:jc w:val="center"/>
              <w:rPr>
                <w:rFonts w:ascii="Times New Roman"/>
                <w:bCs/>
                <w:sz w:val="24"/>
                <w:szCs w:val="18"/>
                <w:lang w:val="en-IN"/>
              </w:rPr>
            </w:pPr>
            <w:r w:rsidRPr="00A16249">
              <w:rPr>
                <w:rFonts w:ascii="Times New Roman"/>
                <w:bCs/>
                <w:sz w:val="24"/>
                <w:szCs w:val="18"/>
                <w:lang w:val="en-IN"/>
              </w:rPr>
              <w:t>266</w:t>
            </w:r>
          </w:p>
        </w:tc>
      </w:tr>
    </w:tbl>
    <w:p w14:paraId="3C371DB5" w14:textId="36420462" w:rsidR="00BF41E7" w:rsidRDefault="00BF41E7" w:rsidP="00BF41E7">
      <w:pPr>
        <w:ind w:left="1440"/>
        <w:rPr>
          <w:rFonts w:ascii="Times New Roman"/>
          <w:bCs/>
          <w:sz w:val="32"/>
          <w:lang w:val="en-IN"/>
        </w:rPr>
      </w:pPr>
    </w:p>
    <w:p w14:paraId="653E32A5" w14:textId="77777777" w:rsidR="00BF41E7" w:rsidRPr="00A16249" w:rsidRDefault="00BF41E7" w:rsidP="00736921">
      <w:pPr>
        <w:spacing w:line="360" w:lineRule="auto"/>
        <w:jc w:val="both"/>
        <w:rPr>
          <w:rFonts w:ascii="Times New Roman"/>
          <w:bCs/>
          <w:sz w:val="24"/>
          <w:szCs w:val="18"/>
          <w:lang w:val="en-IN"/>
        </w:rPr>
      </w:pPr>
      <w:r w:rsidRPr="00A16249">
        <w:rPr>
          <w:rFonts w:ascii="Times New Roman"/>
          <w:bCs/>
          <w:sz w:val="24"/>
          <w:szCs w:val="18"/>
          <w:lang w:val="en-IN"/>
        </w:rPr>
        <w:t>The model successfully differentiated insulators from non-insulators with a high accuracy rate. Classification metrics such as precision, recall, and F1-score were used to assess performance.</w:t>
      </w:r>
    </w:p>
    <w:p w14:paraId="4E67B4F8" w14:textId="77777777" w:rsidR="00774AFF" w:rsidRPr="00BF41E7" w:rsidRDefault="00774AFF" w:rsidP="00BF41E7">
      <w:pPr>
        <w:rPr>
          <w:rFonts w:ascii="Times New Roman"/>
          <w:bCs/>
          <w:sz w:val="32"/>
          <w:lang w:val="en-IN"/>
        </w:rPr>
      </w:pPr>
    </w:p>
    <w:p w14:paraId="1E29D862" w14:textId="77777777" w:rsidR="00BF41E7" w:rsidRPr="00BF41E7" w:rsidRDefault="00BF41E7" w:rsidP="00BF41E7">
      <w:pPr>
        <w:numPr>
          <w:ilvl w:val="0"/>
          <w:numId w:val="4"/>
        </w:numPr>
        <w:rPr>
          <w:rFonts w:ascii="Times New Roman"/>
          <w:b/>
          <w:sz w:val="32"/>
          <w:lang w:val="en-IN"/>
        </w:rPr>
      </w:pPr>
      <w:r w:rsidRPr="00BF41E7">
        <w:rPr>
          <w:rFonts w:ascii="Times New Roman"/>
          <w:b/>
          <w:bCs/>
          <w:sz w:val="32"/>
          <w:lang w:val="en-IN"/>
        </w:rPr>
        <w:t>Regression Model:</w:t>
      </w:r>
    </w:p>
    <w:p w14:paraId="465EE56B" w14:textId="77777777" w:rsidR="00BF41E7" w:rsidRPr="00A16249" w:rsidRDefault="00BF41E7" w:rsidP="00736921">
      <w:pPr>
        <w:numPr>
          <w:ilvl w:val="1"/>
          <w:numId w:val="4"/>
        </w:numPr>
        <w:spacing w:line="360" w:lineRule="auto"/>
        <w:jc w:val="both"/>
        <w:rPr>
          <w:rFonts w:ascii="Times New Roman"/>
          <w:bCs/>
          <w:sz w:val="24"/>
          <w:szCs w:val="18"/>
          <w:lang w:val="en-IN"/>
        </w:rPr>
      </w:pPr>
      <w:r w:rsidRPr="00A16249">
        <w:rPr>
          <w:rFonts w:ascii="Times New Roman"/>
          <w:bCs/>
          <w:sz w:val="24"/>
          <w:szCs w:val="18"/>
          <w:lang w:val="en-IN"/>
        </w:rPr>
        <w:t>Target: PBE Band Gap (for insulators only)</w:t>
      </w:r>
    </w:p>
    <w:p w14:paraId="41940E17" w14:textId="77777777" w:rsidR="00BF41E7" w:rsidRPr="00A16249" w:rsidRDefault="00BF41E7" w:rsidP="00736921">
      <w:pPr>
        <w:numPr>
          <w:ilvl w:val="1"/>
          <w:numId w:val="4"/>
        </w:numPr>
        <w:spacing w:line="360" w:lineRule="auto"/>
        <w:jc w:val="both"/>
        <w:rPr>
          <w:rFonts w:ascii="Times New Roman"/>
          <w:bCs/>
          <w:sz w:val="24"/>
          <w:szCs w:val="18"/>
          <w:lang w:val="en-IN"/>
        </w:rPr>
      </w:pPr>
      <w:r w:rsidRPr="00A16249">
        <w:rPr>
          <w:rFonts w:ascii="Times New Roman"/>
          <w:bCs/>
          <w:sz w:val="24"/>
          <w:szCs w:val="18"/>
          <w:lang w:val="en-IN"/>
        </w:rPr>
        <w:t>Model: RandomForestRegressor</w:t>
      </w:r>
    </w:p>
    <w:p w14:paraId="00AA2F82" w14:textId="0731DD6C" w:rsidR="00774AFF" w:rsidRPr="00A16249" w:rsidRDefault="00BF41E7" w:rsidP="00736921">
      <w:pPr>
        <w:numPr>
          <w:ilvl w:val="1"/>
          <w:numId w:val="4"/>
        </w:numPr>
        <w:spacing w:line="360" w:lineRule="auto"/>
        <w:jc w:val="both"/>
        <w:rPr>
          <w:rFonts w:ascii="Times New Roman"/>
          <w:bCs/>
          <w:sz w:val="24"/>
          <w:szCs w:val="18"/>
          <w:lang w:val="en-IN"/>
        </w:rPr>
      </w:pPr>
      <w:r w:rsidRPr="00A16249">
        <w:rPr>
          <w:rFonts w:ascii="Times New Roman"/>
          <w:bCs/>
          <w:sz w:val="24"/>
          <w:szCs w:val="18"/>
          <w:lang w:val="en-IN"/>
        </w:rPr>
        <w:t>Evaluation: Mean Absolute Error (MAE)</w:t>
      </w:r>
      <w:r w:rsidR="00774AFF" w:rsidRPr="00A16249">
        <w:rPr>
          <w:rFonts w:ascii="Times New Roman"/>
          <w:bCs/>
          <w:sz w:val="24"/>
          <w:szCs w:val="18"/>
          <w:lang w:val="en-IN"/>
        </w:rPr>
        <w:t xml:space="preserve"> =</w:t>
      </w:r>
      <w:r w:rsidRPr="00A16249">
        <w:rPr>
          <w:rFonts w:ascii="Times New Roman"/>
          <w:bCs/>
          <w:sz w:val="24"/>
          <w:szCs w:val="18"/>
          <w:lang w:val="en-IN"/>
        </w:rPr>
        <w:t xml:space="preserve"> </w:t>
      </w:r>
      <w:r w:rsidR="007A71DE" w:rsidRPr="00A16249">
        <w:rPr>
          <w:rFonts w:ascii="Times New Roman"/>
          <w:bCs/>
          <w:sz w:val="24"/>
          <w:szCs w:val="18"/>
          <w:lang w:val="en-IN"/>
        </w:rPr>
        <w:t>0.2271</w:t>
      </w:r>
    </w:p>
    <w:p w14:paraId="7699F819" w14:textId="1E330F09" w:rsidR="00774AFF" w:rsidRPr="00A16249" w:rsidRDefault="00BF41E7" w:rsidP="00736921">
      <w:pPr>
        <w:numPr>
          <w:ilvl w:val="1"/>
          <w:numId w:val="4"/>
        </w:numPr>
        <w:spacing w:line="360" w:lineRule="auto"/>
        <w:jc w:val="both"/>
        <w:rPr>
          <w:rFonts w:ascii="Times New Roman"/>
          <w:bCs/>
          <w:sz w:val="24"/>
          <w:szCs w:val="18"/>
          <w:lang w:val="en-IN"/>
        </w:rPr>
      </w:pPr>
      <w:r w:rsidRPr="00A16249">
        <w:rPr>
          <w:rFonts w:ascii="Times New Roman"/>
          <w:bCs/>
          <w:sz w:val="24"/>
          <w:szCs w:val="18"/>
          <w:lang w:val="en-IN"/>
        </w:rPr>
        <w:t>Mean Squared Error (MSE)</w:t>
      </w:r>
      <w:r w:rsidR="00774AFF" w:rsidRPr="00A16249">
        <w:rPr>
          <w:rFonts w:ascii="Times New Roman"/>
          <w:bCs/>
          <w:sz w:val="24"/>
          <w:szCs w:val="18"/>
          <w:lang w:val="en-IN"/>
        </w:rPr>
        <w:t xml:space="preserve"> = </w:t>
      </w:r>
      <w:r w:rsidR="007A71DE" w:rsidRPr="00A16249">
        <w:rPr>
          <w:rFonts w:ascii="Times New Roman"/>
          <w:bCs/>
          <w:sz w:val="24"/>
          <w:szCs w:val="18"/>
          <w:lang w:val="en-IN"/>
        </w:rPr>
        <w:t>0.1252</w:t>
      </w:r>
    </w:p>
    <w:p w14:paraId="67ED687D" w14:textId="60BE3624" w:rsidR="00BF41E7" w:rsidRDefault="00BF41E7" w:rsidP="00736921">
      <w:pPr>
        <w:numPr>
          <w:ilvl w:val="1"/>
          <w:numId w:val="4"/>
        </w:numPr>
        <w:spacing w:line="360" w:lineRule="auto"/>
        <w:jc w:val="both"/>
        <w:rPr>
          <w:rFonts w:ascii="Times New Roman"/>
          <w:bCs/>
          <w:sz w:val="32"/>
          <w:lang w:val="en-IN"/>
        </w:rPr>
      </w:pPr>
      <w:r w:rsidRPr="00A16249">
        <w:rPr>
          <w:rFonts w:ascii="Times New Roman"/>
          <w:bCs/>
          <w:sz w:val="24"/>
          <w:szCs w:val="18"/>
          <w:lang w:val="en-IN"/>
        </w:rPr>
        <w:t>R</w:t>
      </w:r>
      <w:r w:rsidRPr="00A16249">
        <w:rPr>
          <w:rFonts w:ascii="Times New Roman"/>
          <w:bCs/>
          <w:sz w:val="24"/>
          <w:szCs w:val="18"/>
          <w:lang w:val="en-IN"/>
        </w:rPr>
        <w:t>²</w:t>
      </w:r>
      <w:r w:rsidRPr="00A16249">
        <w:rPr>
          <w:rFonts w:ascii="Times New Roman"/>
          <w:bCs/>
          <w:sz w:val="24"/>
          <w:szCs w:val="18"/>
          <w:lang w:val="en-IN"/>
        </w:rPr>
        <w:t xml:space="preserve"> Score</w:t>
      </w:r>
      <w:r w:rsidR="007A71DE" w:rsidRPr="00A16249">
        <w:rPr>
          <w:rFonts w:ascii="Times New Roman"/>
          <w:bCs/>
          <w:sz w:val="24"/>
          <w:szCs w:val="18"/>
          <w:lang w:val="en-IN"/>
        </w:rPr>
        <w:t xml:space="preserve"> = 0.7985</w:t>
      </w:r>
    </w:p>
    <w:p w14:paraId="546027DA" w14:textId="77777777" w:rsidR="007A71DE" w:rsidRPr="00BF41E7" w:rsidRDefault="007A71DE" w:rsidP="007A71DE">
      <w:pPr>
        <w:ind w:left="1440"/>
        <w:rPr>
          <w:rFonts w:ascii="Times New Roman"/>
          <w:bCs/>
          <w:sz w:val="32"/>
          <w:lang w:val="en-IN"/>
        </w:rPr>
      </w:pPr>
    </w:p>
    <w:p w14:paraId="19CE5EFA" w14:textId="77777777" w:rsidR="00BF41E7" w:rsidRPr="00A16249" w:rsidRDefault="00BF41E7" w:rsidP="00736921">
      <w:pPr>
        <w:spacing w:line="360" w:lineRule="auto"/>
        <w:jc w:val="both"/>
        <w:rPr>
          <w:rFonts w:ascii="Times New Roman"/>
          <w:bCs/>
          <w:sz w:val="24"/>
          <w:szCs w:val="18"/>
          <w:lang w:val="en-IN"/>
        </w:rPr>
      </w:pPr>
      <w:r w:rsidRPr="00A16249">
        <w:rPr>
          <w:rFonts w:ascii="Times New Roman"/>
          <w:bCs/>
          <w:sz w:val="24"/>
          <w:szCs w:val="18"/>
          <w:lang w:val="en-IN"/>
        </w:rPr>
        <w:t>Predictions showed good agreement with actual values, with visual confirmation through scatter plots of actual vs predicted values.</w:t>
      </w:r>
    </w:p>
    <w:p w14:paraId="1D1E4EF3" w14:textId="25D73C3C" w:rsidR="00BF41E7" w:rsidRPr="00A16249" w:rsidRDefault="00BF41E7" w:rsidP="00736921">
      <w:pPr>
        <w:spacing w:line="360" w:lineRule="auto"/>
        <w:jc w:val="both"/>
        <w:rPr>
          <w:rFonts w:ascii="Times New Roman"/>
          <w:bCs/>
          <w:sz w:val="24"/>
          <w:szCs w:val="18"/>
          <w:lang w:val="en-IN"/>
        </w:rPr>
      </w:pPr>
      <w:r w:rsidRPr="00A16249">
        <w:rPr>
          <w:rFonts w:ascii="Times New Roman"/>
          <w:bCs/>
          <w:sz w:val="24"/>
          <w:szCs w:val="18"/>
          <w:lang w:val="en-IN"/>
        </w:rPr>
        <w:t>Visualization:</w:t>
      </w:r>
      <w:r w:rsidRPr="00A16249">
        <w:rPr>
          <w:rFonts w:ascii="Times New Roman"/>
          <w:bCs/>
          <w:sz w:val="24"/>
          <w:szCs w:val="18"/>
          <w:lang w:val="en-IN"/>
        </w:rPr>
        <w:br/>
        <w:t>A scatter plot comparing actual vs predicted band gap values confirmed that the model made close predictions. A diagonal line was added to reflect perfect prediction alignment.</w:t>
      </w:r>
    </w:p>
    <w:p w14:paraId="0C82CCDB" w14:textId="77777777" w:rsidR="007A71DE" w:rsidRDefault="007A71DE" w:rsidP="00BF41E7">
      <w:pPr>
        <w:rPr>
          <w:rFonts w:ascii="Times New Roman"/>
          <w:bCs/>
          <w:sz w:val="32"/>
          <w:lang w:val="en-IN"/>
        </w:rPr>
      </w:pPr>
    </w:p>
    <w:p w14:paraId="51959F9B" w14:textId="77777777" w:rsidR="007A71DE" w:rsidRPr="00BF41E7" w:rsidRDefault="007A71DE" w:rsidP="00BF41E7">
      <w:pPr>
        <w:rPr>
          <w:rFonts w:ascii="Times New Roman"/>
          <w:bCs/>
          <w:sz w:val="32"/>
          <w:lang w:val="en-IN"/>
        </w:rPr>
      </w:pPr>
    </w:p>
    <w:p w14:paraId="497FB510" w14:textId="77777777" w:rsidR="00664481" w:rsidRDefault="00664481" w:rsidP="00BF41E7">
      <w:pPr>
        <w:rPr>
          <w:rFonts w:ascii="Times New Roman"/>
          <w:b/>
          <w:sz w:val="32"/>
          <w:lang w:val="en-IN"/>
        </w:rPr>
      </w:pPr>
    </w:p>
    <w:p w14:paraId="3ABF260D" w14:textId="77777777" w:rsidR="00664481" w:rsidRDefault="00664481" w:rsidP="00BF41E7">
      <w:pPr>
        <w:rPr>
          <w:rFonts w:ascii="Times New Roman"/>
          <w:b/>
          <w:sz w:val="32"/>
          <w:lang w:val="en-IN"/>
        </w:rPr>
      </w:pPr>
    </w:p>
    <w:p w14:paraId="2EC7879C" w14:textId="4351F8B6" w:rsidR="00BF41E7" w:rsidRDefault="00BF41E7" w:rsidP="006B7919">
      <w:pPr>
        <w:jc w:val="center"/>
        <w:rPr>
          <w:rFonts w:ascii="Times New Roman"/>
          <w:b/>
          <w:sz w:val="32"/>
          <w:lang w:val="en-IN"/>
        </w:rPr>
      </w:pPr>
      <w:r w:rsidRPr="00BF41E7">
        <w:rPr>
          <w:rFonts w:ascii="Times New Roman"/>
          <w:b/>
          <w:sz w:val="32"/>
          <w:lang w:val="en-IN"/>
        </w:rPr>
        <w:t>CHAPTER 5: CONCLUSION</w:t>
      </w:r>
    </w:p>
    <w:p w14:paraId="3755815F" w14:textId="77777777" w:rsidR="00664481" w:rsidRPr="00BF41E7" w:rsidRDefault="00664481" w:rsidP="00BF41E7">
      <w:pPr>
        <w:rPr>
          <w:rFonts w:ascii="Times New Roman"/>
          <w:b/>
          <w:sz w:val="32"/>
          <w:lang w:val="en-IN"/>
        </w:rPr>
      </w:pPr>
    </w:p>
    <w:p w14:paraId="37AA4284" w14:textId="77777777" w:rsidR="00BF41E7" w:rsidRPr="00A16249" w:rsidRDefault="00BF41E7" w:rsidP="00736921">
      <w:pPr>
        <w:spacing w:line="360" w:lineRule="auto"/>
        <w:jc w:val="both"/>
        <w:rPr>
          <w:rFonts w:ascii="Times New Roman"/>
          <w:bCs/>
          <w:sz w:val="24"/>
          <w:szCs w:val="18"/>
          <w:lang w:val="en-IN"/>
        </w:rPr>
      </w:pPr>
      <w:r w:rsidRPr="00A16249">
        <w:rPr>
          <w:rFonts w:ascii="Times New Roman"/>
          <w:bCs/>
          <w:sz w:val="24"/>
          <w:szCs w:val="18"/>
          <w:lang w:val="en-IN"/>
        </w:rPr>
        <w:t>This study effectively demonstrated the potential of machine learning in predicting electronic properties of materials. The classification model accurately identified insulating materials, while the regression model provided reliable band gap predictions for those insulators.</w:t>
      </w:r>
    </w:p>
    <w:p w14:paraId="19C68970" w14:textId="77777777" w:rsidR="00BF41E7" w:rsidRPr="00A16249" w:rsidRDefault="00BF41E7" w:rsidP="00736921">
      <w:pPr>
        <w:spacing w:line="360" w:lineRule="auto"/>
        <w:jc w:val="both"/>
        <w:rPr>
          <w:rFonts w:ascii="Times New Roman"/>
          <w:bCs/>
          <w:sz w:val="24"/>
          <w:szCs w:val="18"/>
          <w:lang w:val="en-IN"/>
        </w:rPr>
      </w:pPr>
      <w:r w:rsidRPr="00A16249">
        <w:rPr>
          <w:rFonts w:ascii="Times New Roman"/>
          <w:bCs/>
          <w:sz w:val="24"/>
          <w:szCs w:val="18"/>
          <w:lang w:val="en-IN"/>
        </w:rPr>
        <w:t>Key takeaways:</w:t>
      </w:r>
    </w:p>
    <w:p w14:paraId="70934C1A" w14:textId="01CA093A" w:rsidR="00BF41E7" w:rsidRPr="00A16249" w:rsidRDefault="00BF41E7" w:rsidP="00736921">
      <w:pPr>
        <w:numPr>
          <w:ilvl w:val="0"/>
          <w:numId w:val="5"/>
        </w:numPr>
        <w:spacing w:line="360" w:lineRule="auto"/>
        <w:jc w:val="both"/>
        <w:rPr>
          <w:rFonts w:ascii="Times New Roman"/>
          <w:bCs/>
          <w:sz w:val="24"/>
          <w:szCs w:val="18"/>
          <w:lang w:val="en-IN"/>
        </w:rPr>
      </w:pPr>
      <w:r w:rsidRPr="00A16249">
        <w:rPr>
          <w:rFonts w:ascii="Times New Roman"/>
          <w:bCs/>
          <w:sz w:val="24"/>
          <w:szCs w:val="18"/>
          <w:lang w:val="en-IN"/>
        </w:rPr>
        <w:t>Proper data cleaning and preprocessing are vital for reliable model</w:t>
      </w:r>
      <w:r w:rsidR="00664481" w:rsidRPr="00A16249">
        <w:rPr>
          <w:rFonts w:ascii="Times New Roman"/>
          <w:bCs/>
          <w:sz w:val="24"/>
          <w:szCs w:val="18"/>
          <w:lang w:val="en-IN"/>
        </w:rPr>
        <w:t>l</w:t>
      </w:r>
      <w:r w:rsidRPr="00A16249">
        <w:rPr>
          <w:rFonts w:ascii="Times New Roman"/>
          <w:bCs/>
          <w:sz w:val="24"/>
          <w:szCs w:val="18"/>
          <w:lang w:val="en-IN"/>
        </w:rPr>
        <w:t>ing.</w:t>
      </w:r>
    </w:p>
    <w:p w14:paraId="5DDB670C" w14:textId="77777777" w:rsidR="00BF41E7" w:rsidRPr="00A16249" w:rsidRDefault="00BF41E7" w:rsidP="00736921">
      <w:pPr>
        <w:numPr>
          <w:ilvl w:val="0"/>
          <w:numId w:val="5"/>
        </w:numPr>
        <w:spacing w:line="360" w:lineRule="auto"/>
        <w:jc w:val="both"/>
        <w:rPr>
          <w:rFonts w:ascii="Times New Roman"/>
          <w:bCs/>
          <w:sz w:val="24"/>
          <w:szCs w:val="18"/>
          <w:lang w:val="en-IN"/>
        </w:rPr>
      </w:pPr>
      <w:r w:rsidRPr="00A16249">
        <w:rPr>
          <w:rFonts w:ascii="Times New Roman"/>
          <w:bCs/>
          <w:sz w:val="24"/>
          <w:szCs w:val="18"/>
          <w:lang w:val="en-IN"/>
        </w:rPr>
        <w:t>Random Forest models are robust and perform well for both classification and regression tasks.</w:t>
      </w:r>
    </w:p>
    <w:p w14:paraId="450D1CE3" w14:textId="77777777" w:rsidR="00BF41E7" w:rsidRPr="00A16249" w:rsidRDefault="00BF41E7" w:rsidP="00736921">
      <w:pPr>
        <w:numPr>
          <w:ilvl w:val="0"/>
          <w:numId w:val="5"/>
        </w:numPr>
        <w:spacing w:line="360" w:lineRule="auto"/>
        <w:jc w:val="both"/>
        <w:rPr>
          <w:rFonts w:ascii="Times New Roman"/>
          <w:bCs/>
          <w:sz w:val="24"/>
          <w:szCs w:val="18"/>
          <w:lang w:val="en-IN"/>
        </w:rPr>
      </w:pPr>
      <w:r w:rsidRPr="00A16249">
        <w:rPr>
          <w:rFonts w:ascii="Times New Roman"/>
          <w:bCs/>
          <w:sz w:val="24"/>
          <w:szCs w:val="18"/>
          <w:lang w:val="en-IN"/>
        </w:rPr>
        <w:t>Feature selection and imputation methods could be further optimized in future iterations.</w:t>
      </w:r>
    </w:p>
    <w:p w14:paraId="64DA3EFB" w14:textId="77777777" w:rsidR="00664481" w:rsidRPr="00A16249" w:rsidRDefault="00664481" w:rsidP="00736921">
      <w:pPr>
        <w:spacing w:line="360" w:lineRule="auto"/>
        <w:ind w:left="720"/>
        <w:jc w:val="both"/>
        <w:rPr>
          <w:rFonts w:ascii="Times New Roman"/>
          <w:bCs/>
          <w:sz w:val="24"/>
          <w:szCs w:val="18"/>
          <w:lang w:val="en-IN"/>
        </w:rPr>
      </w:pPr>
    </w:p>
    <w:p w14:paraId="231A0F07" w14:textId="445F3E14" w:rsidR="00BF41E7" w:rsidRDefault="00BF41E7" w:rsidP="00736921">
      <w:pPr>
        <w:spacing w:line="360" w:lineRule="auto"/>
        <w:jc w:val="both"/>
        <w:rPr>
          <w:rFonts w:ascii="Times New Roman"/>
          <w:bCs/>
          <w:sz w:val="32"/>
          <w:lang w:val="en-IN"/>
        </w:rPr>
      </w:pPr>
      <w:r w:rsidRPr="00A16249">
        <w:rPr>
          <w:rFonts w:ascii="Times New Roman"/>
          <w:bCs/>
          <w:sz w:val="24"/>
          <w:szCs w:val="18"/>
          <w:lang w:val="en-IN"/>
        </w:rPr>
        <w:t>Future work could focus on expanding the dataset, exploring more advanced models such as XGBoost or deep learning, and integrating domain-specific knowledge for improved prediction</w:t>
      </w:r>
      <w:r w:rsidR="00A16249">
        <w:rPr>
          <w:rFonts w:ascii="Times New Roman"/>
          <w:bCs/>
          <w:sz w:val="24"/>
          <w:szCs w:val="18"/>
          <w:lang w:val="en-IN"/>
        </w:rPr>
        <w:t>s</w:t>
      </w:r>
      <w:r w:rsidRPr="00BF41E7">
        <w:rPr>
          <w:rFonts w:ascii="Times New Roman"/>
          <w:bCs/>
          <w:sz w:val="32"/>
          <w:lang w:val="en-IN"/>
        </w:rPr>
        <w:t>.</w:t>
      </w:r>
    </w:p>
    <w:p w14:paraId="515A93CE" w14:textId="110F8616" w:rsidR="006B7919" w:rsidRPr="00BF41E7" w:rsidRDefault="006B7919" w:rsidP="00736921">
      <w:pPr>
        <w:spacing w:line="360" w:lineRule="auto"/>
        <w:jc w:val="both"/>
        <w:rPr>
          <w:rFonts w:ascii="Times New Roman"/>
          <w:bCs/>
          <w:sz w:val="32"/>
          <w:lang w:val="en-IN"/>
        </w:rPr>
      </w:pPr>
      <w:r>
        <w:rPr>
          <w:rFonts w:ascii="Times New Roman"/>
          <w:bCs/>
          <w:sz w:val="32"/>
          <w:lang w:val="en-IN"/>
        </w:rPr>
        <w:t xml:space="preserve">GitHub - </w:t>
      </w:r>
      <w:hyperlink r:id="rId9" w:history="1">
        <w:proofErr w:type="spellStart"/>
        <w:r w:rsidRPr="006B7919">
          <w:rPr>
            <w:lang w:val="en-IN"/>
          </w:rPr>
          <w:t>ML_miniProject</w:t>
        </w:r>
        <w:proofErr w:type="spellEnd"/>
      </w:hyperlink>
    </w:p>
    <w:sectPr w:rsidR="006B7919" w:rsidRPr="00BF41E7">
      <w:pgSz w:w="12240" w:h="15840"/>
      <w:pgMar w:top="2240" w:right="1440" w:bottom="960" w:left="1440" w:header="823" w:footer="7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E8CE25" w14:textId="77777777" w:rsidR="00C63082" w:rsidRDefault="00C63082">
      <w:r>
        <w:separator/>
      </w:r>
    </w:p>
  </w:endnote>
  <w:endnote w:type="continuationSeparator" w:id="0">
    <w:p w14:paraId="33AF334B" w14:textId="77777777" w:rsidR="00C63082" w:rsidRDefault="00C63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E435F" w14:textId="77777777" w:rsidR="0001161F" w:rsidRDefault="00000000">
    <w:pPr>
      <w:pStyle w:val="BodyText"/>
      <w:spacing w:line="14" w:lineRule="auto"/>
      <w:rPr>
        <w:sz w:val="20"/>
      </w:rPr>
    </w:pPr>
    <w:r>
      <w:rPr>
        <w:noProof/>
        <w:sz w:val="20"/>
      </w:rPr>
      <mc:AlternateContent>
        <mc:Choice Requires="wps">
          <w:drawing>
            <wp:anchor distT="0" distB="0" distL="0" distR="0" simplePos="0" relativeHeight="487542272" behindDoc="1" locked="0" layoutInCell="1" allowOverlap="1" wp14:anchorId="01188891" wp14:editId="253BE5E3">
              <wp:simplePos x="0" y="0"/>
              <wp:positionH relativeFrom="page">
                <wp:posOffset>6743445</wp:posOffset>
              </wp:positionH>
              <wp:positionV relativeFrom="page">
                <wp:posOffset>9433836</wp:posOffset>
              </wp:positionV>
              <wp:extent cx="167005" cy="18224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2245"/>
                      </a:xfrm>
                      <a:prstGeom prst="rect">
                        <a:avLst/>
                      </a:prstGeom>
                    </wps:spPr>
                    <wps:txbx>
                      <w:txbxContent>
                        <w:p w14:paraId="5C1EE917" w14:textId="77777777" w:rsidR="0001161F" w:rsidRDefault="00000000">
                          <w:pPr>
                            <w:spacing w:before="13"/>
                            <w:ind w:left="60"/>
                            <w:rPr>
                              <w:rFonts w:ascii="Arial"/>
                            </w:rPr>
                          </w:pPr>
                          <w:r>
                            <w:rPr>
                              <w:rFonts w:ascii="Arial"/>
                              <w:spacing w:val="-10"/>
                            </w:rPr>
                            <w:fldChar w:fldCharType="begin"/>
                          </w:r>
                          <w:r>
                            <w:rPr>
                              <w:rFonts w:ascii="Arial"/>
                              <w:spacing w:val="-10"/>
                            </w:rPr>
                            <w:instrText xml:space="preserve"> PAGE </w:instrText>
                          </w:r>
                          <w:r>
                            <w:rPr>
                              <w:rFonts w:ascii="Arial"/>
                              <w:spacing w:val="-10"/>
                            </w:rPr>
                            <w:fldChar w:fldCharType="separate"/>
                          </w:r>
                          <w:r>
                            <w:rPr>
                              <w:rFonts w:ascii="Arial"/>
                              <w:spacing w:val="-10"/>
                            </w:rPr>
                            <w:t>1</w:t>
                          </w:r>
                          <w:r>
                            <w:rPr>
                              <w:rFonts w:ascii="Arial"/>
                              <w:spacing w:val="-10"/>
                            </w:rPr>
                            <w:fldChar w:fldCharType="end"/>
                          </w:r>
                        </w:p>
                      </w:txbxContent>
                    </wps:txbx>
                    <wps:bodyPr wrap="square" lIns="0" tIns="0" rIns="0" bIns="0" rtlCol="0">
                      <a:noAutofit/>
                    </wps:bodyPr>
                  </wps:wsp>
                </a:graphicData>
              </a:graphic>
            </wp:anchor>
          </w:drawing>
        </mc:Choice>
        <mc:Fallback>
          <w:pict>
            <v:shapetype w14:anchorId="01188891" id="_x0000_t202" coordsize="21600,21600" o:spt="202" path="m,l,21600r21600,l21600,xe">
              <v:stroke joinstyle="miter"/>
              <v:path gradientshapeok="t" o:connecttype="rect"/>
            </v:shapetype>
            <v:shape id="Textbox 3" o:spid="_x0000_s1027" type="#_x0000_t202" style="position:absolute;margin-left:531pt;margin-top:742.8pt;width:13.15pt;height:14.35pt;z-index:-15774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" filled="f" stroked="f">
              <v:textbox inset="0,0,0,0">
                <w:txbxContent>
                  <w:p w14:paraId="5C1EE917" w14:textId="77777777" w:rsidR="0001161F" w:rsidRDefault="00000000">
                    <w:pPr>
                      <w:spacing w:before="13"/>
                      <w:ind w:left="60"/>
                      <w:rPr>
                        <w:rFonts w:ascii="Arial"/>
                      </w:rPr>
                    </w:pPr>
                    <w:r>
                      <w:rPr>
                        <w:rFonts w:ascii="Arial"/>
                        <w:spacing w:val="-10"/>
                      </w:rPr>
                      <w:fldChar w:fldCharType="begin"/>
                    </w:r>
                    <w:r>
                      <w:rPr>
                        <w:rFonts w:ascii="Arial"/>
                        <w:spacing w:val="-10"/>
                      </w:rPr>
                      <w:instrText xml:space="preserve"> PAGE </w:instrText>
                    </w:r>
                    <w:r>
                      <w:rPr>
                        <w:rFonts w:ascii="Arial"/>
                        <w:spacing w:val="-10"/>
                      </w:rPr>
                      <w:fldChar w:fldCharType="separate"/>
                    </w:r>
                    <w:r>
                      <w:rPr>
                        <w:rFonts w:ascii="Arial"/>
                        <w:spacing w:val="-10"/>
                      </w:rPr>
                      <w:t>1</w:t>
                    </w:r>
                    <w:r>
                      <w:rPr>
                        <w:rFonts w:ascii="Arial"/>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EBCA0F" w14:textId="77777777" w:rsidR="00C63082" w:rsidRDefault="00C63082">
      <w:r>
        <w:separator/>
      </w:r>
    </w:p>
  </w:footnote>
  <w:footnote w:type="continuationSeparator" w:id="0">
    <w:p w14:paraId="14CDAE43" w14:textId="77777777" w:rsidR="00C63082" w:rsidRDefault="00C630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E49CB" w14:textId="77777777" w:rsidR="0001161F" w:rsidRDefault="00000000">
    <w:pPr>
      <w:pStyle w:val="BodyText"/>
      <w:spacing w:line="14" w:lineRule="auto"/>
      <w:rPr>
        <w:sz w:val="20"/>
      </w:rPr>
    </w:pPr>
    <w:r>
      <w:rPr>
        <w:noProof/>
        <w:sz w:val="20"/>
      </w:rPr>
      <w:drawing>
        <wp:anchor distT="0" distB="0" distL="0" distR="0" simplePos="0" relativeHeight="487541248" behindDoc="1" locked="0" layoutInCell="1" allowOverlap="1" wp14:anchorId="5FF5F483" wp14:editId="79B2371A">
          <wp:simplePos x="0" y="0"/>
          <wp:positionH relativeFrom="page">
            <wp:posOffset>951897</wp:posOffset>
          </wp:positionH>
          <wp:positionV relativeFrom="page">
            <wp:posOffset>522789</wp:posOffset>
          </wp:positionV>
          <wp:extent cx="5690202" cy="68400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5690202" cy="684005"/>
                  </a:xfrm>
                  <a:prstGeom prst="rect">
                    <a:avLst/>
                  </a:prstGeom>
                </pic:spPr>
              </pic:pic>
            </a:graphicData>
          </a:graphic>
        </wp:anchor>
      </w:drawing>
    </w:r>
    <w:r>
      <w:rPr>
        <w:noProof/>
        <w:sz w:val="20"/>
      </w:rPr>
      <mc:AlternateContent>
        <mc:Choice Requires="wps">
          <w:drawing>
            <wp:anchor distT="0" distB="0" distL="0" distR="0" simplePos="0" relativeHeight="487541760" behindDoc="1" locked="0" layoutInCell="1" allowOverlap="1" wp14:anchorId="44F8E7C4" wp14:editId="1BE025D8">
              <wp:simplePos x="0" y="0"/>
              <wp:positionH relativeFrom="page">
                <wp:posOffset>1700529</wp:posOffset>
              </wp:positionH>
              <wp:positionV relativeFrom="page">
                <wp:posOffset>1255087</wp:posOffset>
              </wp:positionV>
              <wp:extent cx="4371975" cy="18224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71975" cy="182245"/>
                      </a:xfrm>
                      <a:prstGeom prst="rect">
                        <a:avLst/>
                      </a:prstGeom>
                    </wps:spPr>
                    <wps:txbx>
                      <w:txbxContent>
                        <w:p w14:paraId="05EF0CB0" w14:textId="77777777" w:rsidR="0001161F" w:rsidRDefault="00000000">
                          <w:pPr>
                            <w:spacing w:before="13"/>
                            <w:ind w:left="20"/>
                            <w:rPr>
                              <w:rFonts w:ascii="Arial"/>
                              <w:b/>
                            </w:rPr>
                          </w:pPr>
                          <w:r>
                            <w:rPr>
                              <w:rFonts w:ascii="Arial"/>
                              <w:b/>
                            </w:rPr>
                            <w:t>Department</w:t>
                          </w:r>
                          <w:r>
                            <w:rPr>
                              <w:rFonts w:ascii="Arial"/>
                              <w:b/>
                              <w:spacing w:val="-7"/>
                            </w:rPr>
                            <w:t xml:space="preserve"> </w:t>
                          </w:r>
                          <w:r>
                            <w:rPr>
                              <w:rFonts w:ascii="Arial"/>
                              <w:b/>
                            </w:rPr>
                            <w:t>of</w:t>
                          </w:r>
                          <w:r>
                            <w:rPr>
                              <w:rFonts w:ascii="Arial"/>
                              <w:b/>
                              <w:spacing w:val="-5"/>
                            </w:rPr>
                            <w:t xml:space="preserve"> </w:t>
                          </w:r>
                          <w:r>
                            <w:rPr>
                              <w:rFonts w:ascii="Arial"/>
                              <w:b/>
                            </w:rPr>
                            <w:t>Computer</w:t>
                          </w:r>
                          <w:r>
                            <w:rPr>
                              <w:rFonts w:ascii="Arial"/>
                              <w:b/>
                              <w:spacing w:val="-4"/>
                            </w:rPr>
                            <w:t xml:space="preserve"> </w:t>
                          </w:r>
                          <w:r>
                            <w:rPr>
                              <w:rFonts w:ascii="Arial"/>
                              <w:b/>
                            </w:rPr>
                            <w:t>Science</w:t>
                          </w:r>
                          <w:r>
                            <w:rPr>
                              <w:rFonts w:ascii="Arial"/>
                              <w:b/>
                              <w:spacing w:val="-8"/>
                            </w:rPr>
                            <w:t xml:space="preserve"> </w:t>
                          </w:r>
                          <w:r>
                            <w:rPr>
                              <w:rFonts w:ascii="Arial"/>
                              <w:b/>
                            </w:rPr>
                            <w:t>and</w:t>
                          </w:r>
                          <w:r>
                            <w:rPr>
                              <w:rFonts w:ascii="Arial"/>
                              <w:b/>
                              <w:spacing w:val="-6"/>
                            </w:rPr>
                            <w:t xml:space="preserve"> </w:t>
                          </w:r>
                          <w:r>
                            <w:rPr>
                              <w:rFonts w:ascii="Arial"/>
                              <w:b/>
                            </w:rPr>
                            <w:t>Engineering</w:t>
                          </w:r>
                          <w:r>
                            <w:rPr>
                              <w:rFonts w:ascii="Arial"/>
                              <w:b/>
                              <w:spacing w:val="-8"/>
                            </w:rPr>
                            <w:t xml:space="preserve"> </w:t>
                          </w:r>
                          <w:r>
                            <w:rPr>
                              <w:rFonts w:ascii="Arial"/>
                              <w:b/>
                            </w:rPr>
                            <w:t>(Data</w:t>
                          </w:r>
                          <w:r>
                            <w:rPr>
                              <w:rFonts w:ascii="Arial"/>
                              <w:b/>
                              <w:spacing w:val="-7"/>
                            </w:rPr>
                            <w:t xml:space="preserve"> </w:t>
                          </w:r>
                          <w:r>
                            <w:rPr>
                              <w:rFonts w:ascii="Arial"/>
                              <w:b/>
                              <w:spacing w:val="-2"/>
                            </w:rPr>
                            <w:t>Science)</w:t>
                          </w:r>
                        </w:p>
                      </w:txbxContent>
                    </wps:txbx>
                    <wps:bodyPr wrap="square" lIns="0" tIns="0" rIns="0" bIns="0" rtlCol="0">
                      <a:noAutofit/>
                    </wps:bodyPr>
                  </wps:wsp>
                </a:graphicData>
              </a:graphic>
            </wp:anchor>
          </w:drawing>
        </mc:Choice>
        <mc:Fallback>
          <w:pict>
            <v:shapetype w14:anchorId="44F8E7C4" id="_x0000_t202" coordsize="21600,21600" o:spt="202" path="m,l,21600r21600,l21600,xe">
              <v:stroke joinstyle="miter"/>
              <v:path gradientshapeok="t" o:connecttype="rect"/>
            </v:shapetype>
            <v:shape id="Textbox 2" o:spid="_x0000_s1026" type="#_x0000_t202" style="position:absolute;margin-left:133.9pt;margin-top:98.85pt;width:344.25pt;height:14.35pt;z-index:-15774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" filled="f" stroked="f">
              <v:textbox inset="0,0,0,0">
                <w:txbxContent>
                  <w:p w14:paraId="05EF0CB0" w14:textId="77777777" w:rsidR="0001161F" w:rsidRDefault="00000000">
                    <w:pPr>
                      <w:spacing w:before="13"/>
                      <w:ind w:left="20"/>
                      <w:rPr>
                        <w:rFonts w:ascii="Arial"/>
                        <w:b/>
                      </w:rPr>
                    </w:pPr>
                    <w:r>
                      <w:rPr>
                        <w:rFonts w:ascii="Arial"/>
                        <w:b/>
                      </w:rPr>
                      <w:t>Department</w:t>
                    </w:r>
                    <w:r>
                      <w:rPr>
                        <w:rFonts w:ascii="Arial"/>
                        <w:b/>
                        <w:spacing w:val="-7"/>
                      </w:rPr>
                      <w:t xml:space="preserve"> </w:t>
                    </w:r>
                    <w:r>
                      <w:rPr>
                        <w:rFonts w:ascii="Arial"/>
                        <w:b/>
                      </w:rPr>
                      <w:t>of</w:t>
                    </w:r>
                    <w:r>
                      <w:rPr>
                        <w:rFonts w:ascii="Arial"/>
                        <w:b/>
                        <w:spacing w:val="-5"/>
                      </w:rPr>
                      <w:t xml:space="preserve"> </w:t>
                    </w:r>
                    <w:r>
                      <w:rPr>
                        <w:rFonts w:ascii="Arial"/>
                        <w:b/>
                      </w:rPr>
                      <w:t>Computer</w:t>
                    </w:r>
                    <w:r>
                      <w:rPr>
                        <w:rFonts w:ascii="Arial"/>
                        <w:b/>
                        <w:spacing w:val="-4"/>
                      </w:rPr>
                      <w:t xml:space="preserve"> </w:t>
                    </w:r>
                    <w:r>
                      <w:rPr>
                        <w:rFonts w:ascii="Arial"/>
                        <w:b/>
                      </w:rPr>
                      <w:t>Science</w:t>
                    </w:r>
                    <w:r>
                      <w:rPr>
                        <w:rFonts w:ascii="Arial"/>
                        <w:b/>
                        <w:spacing w:val="-8"/>
                      </w:rPr>
                      <w:t xml:space="preserve"> </w:t>
                    </w:r>
                    <w:r>
                      <w:rPr>
                        <w:rFonts w:ascii="Arial"/>
                        <w:b/>
                      </w:rPr>
                      <w:t>and</w:t>
                    </w:r>
                    <w:r>
                      <w:rPr>
                        <w:rFonts w:ascii="Arial"/>
                        <w:b/>
                        <w:spacing w:val="-6"/>
                      </w:rPr>
                      <w:t xml:space="preserve"> </w:t>
                    </w:r>
                    <w:r>
                      <w:rPr>
                        <w:rFonts w:ascii="Arial"/>
                        <w:b/>
                      </w:rPr>
                      <w:t>Engineering</w:t>
                    </w:r>
                    <w:r>
                      <w:rPr>
                        <w:rFonts w:ascii="Arial"/>
                        <w:b/>
                        <w:spacing w:val="-8"/>
                      </w:rPr>
                      <w:t xml:space="preserve"> </w:t>
                    </w:r>
                    <w:r>
                      <w:rPr>
                        <w:rFonts w:ascii="Arial"/>
                        <w:b/>
                      </w:rPr>
                      <w:t>(Data</w:t>
                    </w:r>
                    <w:r>
                      <w:rPr>
                        <w:rFonts w:ascii="Arial"/>
                        <w:b/>
                        <w:spacing w:val="-7"/>
                      </w:rPr>
                      <w:t xml:space="preserve"> </w:t>
                    </w:r>
                    <w:r>
                      <w:rPr>
                        <w:rFonts w:ascii="Arial"/>
                        <w:b/>
                        <w:spacing w:val="-2"/>
                      </w:rPr>
                      <w:t>Science)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159AA"/>
    <w:multiLevelType w:val="multilevel"/>
    <w:tmpl w:val="2EC2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E0216"/>
    <w:multiLevelType w:val="multilevel"/>
    <w:tmpl w:val="7DE6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265FC"/>
    <w:multiLevelType w:val="multilevel"/>
    <w:tmpl w:val="992C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996D2D"/>
    <w:multiLevelType w:val="multilevel"/>
    <w:tmpl w:val="2C7C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223050"/>
    <w:multiLevelType w:val="multilevel"/>
    <w:tmpl w:val="49D0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0B12F0"/>
    <w:multiLevelType w:val="hybridMultilevel"/>
    <w:tmpl w:val="5D10AA14"/>
    <w:lvl w:ilvl="0" w:tplc="4B706300">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77241224">
      <w:numFmt w:val="bullet"/>
      <w:lvlText w:val="•"/>
      <w:lvlJc w:val="left"/>
      <w:pPr>
        <w:ind w:left="1584" w:hanging="360"/>
      </w:pPr>
      <w:rPr>
        <w:rFonts w:hint="default"/>
        <w:lang w:val="en-US" w:eastAsia="en-US" w:bidi="ar-SA"/>
      </w:rPr>
    </w:lvl>
    <w:lvl w:ilvl="2" w:tplc="42701A98">
      <w:numFmt w:val="bullet"/>
      <w:lvlText w:val="•"/>
      <w:lvlJc w:val="left"/>
      <w:pPr>
        <w:ind w:left="2448" w:hanging="360"/>
      </w:pPr>
      <w:rPr>
        <w:rFonts w:hint="default"/>
        <w:lang w:val="en-US" w:eastAsia="en-US" w:bidi="ar-SA"/>
      </w:rPr>
    </w:lvl>
    <w:lvl w:ilvl="3" w:tplc="78E6A6BE">
      <w:numFmt w:val="bullet"/>
      <w:lvlText w:val="•"/>
      <w:lvlJc w:val="left"/>
      <w:pPr>
        <w:ind w:left="3312" w:hanging="360"/>
      </w:pPr>
      <w:rPr>
        <w:rFonts w:hint="default"/>
        <w:lang w:val="en-US" w:eastAsia="en-US" w:bidi="ar-SA"/>
      </w:rPr>
    </w:lvl>
    <w:lvl w:ilvl="4" w:tplc="5BC28104">
      <w:numFmt w:val="bullet"/>
      <w:lvlText w:val="•"/>
      <w:lvlJc w:val="left"/>
      <w:pPr>
        <w:ind w:left="4176" w:hanging="360"/>
      </w:pPr>
      <w:rPr>
        <w:rFonts w:hint="default"/>
        <w:lang w:val="en-US" w:eastAsia="en-US" w:bidi="ar-SA"/>
      </w:rPr>
    </w:lvl>
    <w:lvl w:ilvl="5" w:tplc="1228DD2A">
      <w:numFmt w:val="bullet"/>
      <w:lvlText w:val="•"/>
      <w:lvlJc w:val="left"/>
      <w:pPr>
        <w:ind w:left="5040" w:hanging="360"/>
      </w:pPr>
      <w:rPr>
        <w:rFonts w:hint="default"/>
        <w:lang w:val="en-US" w:eastAsia="en-US" w:bidi="ar-SA"/>
      </w:rPr>
    </w:lvl>
    <w:lvl w:ilvl="6" w:tplc="4F389520">
      <w:numFmt w:val="bullet"/>
      <w:lvlText w:val="•"/>
      <w:lvlJc w:val="left"/>
      <w:pPr>
        <w:ind w:left="5904" w:hanging="360"/>
      </w:pPr>
      <w:rPr>
        <w:rFonts w:hint="default"/>
        <w:lang w:val="en-US" w:eastAsia="en-US" w:bidi="ar-SA"/>
      </w:rPr>
    </w:lvl>
    <w:lvl w:ilvl="7" w:tplc="63E6FC16">
      <w:numFmt w:val="bullet"/>
      <w:lvlText w:val="•"/>
      <w:lvlJc w:val="left"/>
      <w:pPr>
        <w:ind w:left="6768" w:hanging="360"/>
      </w:pPr>
      <w:rPr>
        <w:rFonts w:hint="default"/>
        <w:lang w:val="en-US" w:eastAsia="en-US" w:bidi="ar-SA"/>
      </w:rPr>
    </w:lvl>
    <w:lvl w:ilvl="8" w:tplc="5C326C64">
      <w:numFmt w:val="bullet"/>
      <w:lvlText w:val="•"/>
      <w:lvlJc w:val="left"/>
      <w:pPr>
        <w:ind w:left="7632" w:hanging="360"/>
      </w:pPr>
      <w:rPr>
        <w:rFonts w:hint="default"/>
        <w:lang w:val="en-US" w:eastAsia="en-US" w:bidi="ar-SA"/>
      </w:rPr>
    </w:lvl>
  </w:abstractNum>
  <w:abstractNum w:abstractNumId="6" w15:restartNumberingAfterBreak="0">
    <w:nsid w:val="6BD22C9E"/>
    <w:multiLevelType w:val="multilevel"/>
    <w:tmpl w:val="BB82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D7424E"/>
    <w:multiLevelType w:val="multilevel"/>
    <w:tmpl w:val="F238D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5053351">
    <w:abstractNumId w:val="5"/>
  </w:num>
  <w:num w:numId="2" w16cid:durableId="1322583066">
    <w:abstractNumId w:val="4"/>
  </w:num>
  <w:num w:numId="3" w16cid:durableId="1309631664">
    <w:abstractNumId w:val="1"/>
  </w:num>
  <w:num w:numId="4" w16cid:durableId="1370645707">
    <w:abstractNumId w:val="7"/>
  </w:num>
  <w:num w:numId="5" w16cid:durableId="817961140">
    <w:abstractNumId w:val="0"/>
  </w:num>
  <w:num w:numId="6" w16cid:durableId="360277865">
    <w:abstractNumId w:val="2"/>
  </w:num>
  <w:num w:numId="7" w16cid:durableId="1407219775">
    <w:abstractNumId w:val="6"/>
  </w:num>
  <w:num w:numId="8" w16cid:durableId="3452553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61F"/>
    <w:rsid w:val="0001161F"/>
    <w:rsid w:val="002041A4"/>
    <w:rsid w:val="00581137"/>
    <w:rsid w:val="005A64BD"/>
    <w:rsid w:val="005C47B2"/>
    <w:rsid w:val="00664481"/>
    <w:rsid w:val="006B7919"/>
    <w:rsid w:val="006E7D90"/>
    <w:rsid w:val="00736921"/>
    <w:rsid w:val="00774AFF"/>
    <w:rsid w:val="007A71DE"/>
    <w:rsid w:val="00850C72"/>
    <w:rsid w:val="008E2E7A"/>
    <w:rsid w:val="0098615E"/>
    <w:rsid w:val="009F1978"/>
    <w:rsid w:val="00A16249"/>
    <w:rsid w:val="00BF41E7"/>
    <w:rsid w:val="00C63082"/>
    <w:rsid w:val="00CA0238"/>
    <w:rsid w:val="00D233F6"/>
    <w:rsid w:val="00D87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5977E"/>
  <w15:docId w15:val="{EC2A5278-2BB5-42D6-A53A-9004E4381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
      <w:jc w:val="center"/>
      <w:outlineLvl w:val="0"/>
    </w:pPr>
    <w:rPr>
      <w:b/>
      <w:bCs/>
      <w:sz w:val="24"/>
      <w:szCs w:val="24"/>
    </w:rPr>
  </w:style>
  <w:style w:type="paragraph" w:styleId="Heading3">
    <w:name w:val="heading 3"/>
    <w:basedOn w:val="Normal"/>
    <w:next w:val="Normal"/>
    <w:link w:val="Heading3Char"/>
    <w:uiPriority w:val="9"/>
    <w:semiHidden/>
    <w:unhideWhenUsed/>
    <w:qFormat/>
    <w:rsid w:val="009F197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F197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305" w:lineRule="exact"/>
      <w:ind w:left="720" w:hanging="360"/>
    </w:pPr>
  </w:style>
  <w:style w:type="paragraph" w:customStyle="1" w:styleId="TableParagraph">
    <w:name w:val="Table Paragraph"/>
    <w:basedOn w:val="Normal"/>
    <w:uiPriority w:val="1"/>
    <w:qFormat/>
  </w:style>
  <w:style w:type="table" w:styleId="TableGrid">
    <w:name w:val="Table Grid"/>
    <w:basedOn w:val="TableNormal"/>
    <w:uiPriority w:val="39"/>
    <w:rsid w:val="00BF41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F197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9F1978"/>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6B7919"/>
    <w:rPr>
      <w:color w:val="0000FF" w:themeColor="hyperlink"/>
      <w:u w:val="single"/>
    </w:rPr>
  </w:style>
  <w:style w:type="character" w:styleId="UnresolvedMention">
    <w:name w:val="Unresolved Mention"/>
    <w:basedOn w:val="DefaultParagraphFont"/>
    <w:uiPriority w:val="99"/>
    <w:semiHidden/>
    <w:unhideWhenUsed/>
    <w:rsid w:val="006B79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7134942">
      <w:bodyDiv w:val="1"/>
      <w:marLeft w:val="0"/>
      <w:marRight w:val="0"/>
      <w:marTop w:val="0"/>
      <w:marBottom w:val="0"/>
      <w:divBdr>
        <w:top w:val="none" w:sz="0" w:space="0" w:color="auto"/>
        <w:left w:val="none" w:sz="0" w:space="0" w:color="auto"/>
        <w:bottom w:val="none" w:sz="0" w:space="0" w:color="auto"/>
        <w:right w:val="none" w:sz="0" w:space="0" w:color="auto"/>
      </w:divBdr>
    </w:div>
    <w:div w:id="1272011702">
      <w:bodyDiv w:val="1"/>
      <w:marLeft w:val="0"/>
      <w:marRight w:val="0"/>
      <w:marTop w:val="0"/>
      <w:marBottom w:val="0"/>
      <w:divBdr>
        <w:top w:val="none" w:sz="0" w:space="0" w:color="auto"/>
        <w:left w:val="none" w:sz="0" w:space="0" w:color="auto"/>
        <w:bottom w:val="none" w:sz="0" w:space="0" w:color="auto"/>
        <w:right w:val="none" w:sz="0" w:space="0" w:color="auto"/>
      </w:divBdr>
    </w:div>
    <w:div w:id="1305744898">
      <w:bodyDiv w:val="1"/>
      <w:marLeft w:val="0"/>
      <w:marRight w:val="0"/>
      <w:marTop w:val="0"/>
      <w:marBottom w:val="0"/>
      <w:divBdr>
        <w:top w:val="none" w:sz="0" w:space="0" w:color="auto"/>
        <w:left w:val="none" w:sz="0" w:space="0" w:color="auto"/>
        <w:bottom w:val="none" w:sz="0" w:space="0" w:color="auto"/>
        <w:right w:val="none" w:sz="0" w:space="0" w:color="auto"/>
      </w:divBdr>
    </w:div>
    <w:div w:id="1491555261">
      <w:bodyDiv w:val="1"/>
      <w:marLeft w:val="0"/>
      <w:marRight w:val="0"/>
      <w:marTop w:val="0"/>
      <w:marBottom w:val="0"/>
      <w:divBdr>
        <w:top w:val="none" w:sz="0" w:space="0" w:color="auto"/>
        <w:left w:val="none" w:sz="0" w:space="0" w:color="auto"/>
        <w:bottom w:val="none" w:sz="0" w:space="0" w:color="auto"/>
        <w:right w:val="none" w:sz="0" w:space="0" w:color="auto"/>
      </w:divBdr>
    </w:div>
    <w:div w:id="1607617348">
      <w:bodyDiv w:val="1"/>
      <w:marLeft w:val="0"/>
      <w:marRight w:val="0"/>
      <w:marTop w:val="0"/>
      <w:marBottom w:val="0"/>
      <w:divBdr>
        <w:top w:val="none" w:sz="0" w:space="0" w:color="auto"/>
        <w:left w:val="none" w:sz="0" w:space="0" w:color="auto"/>
        <w:bottom w:val="none" w:sz="0" w:space="0" w:color="auto"/>
        <w:right w:val="none" w:sz="0" w:space="0" w:color="auto"/>
      </w:divBdr>
    </w:div>
    <w:div w:id="2130514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ohamWalam11/ML_Project_Sem_I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6</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Kriti Srivastava</dc:creator>
  <cp:lastModifiedBy>SOHAM WALAM - 60009230094</cp:lastModifiedBy>
  <cp:revision>9</cp:revision>
  <cp:lastPrinted>2025-05-05T08:54:00Z</cp:lastPrinted>
  <dcterms:created xsi:type="dcterms:W3CDTF">2025-05-04T17:04:00Z</dcterms:created>
  <dcterms:modified xsi:type="dcterms:W3CDTF">2025-05-05T09:40:00Z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2024-12-05T00:00:00Z</vt:filetime>
  </property>
  <property fmtid="{D5CDD505-2E9C-101B-9397-08002B2CF9AE}" pid="3" name="Creator">
    <vt:lpwstr>Microsoft® Word for Microsoft 365</vt:lpwstr>
  </property>
  <property fmtid="{D5CDD505-2E9C-101B-9397-08002B2CF9AE}" pid="4" name="LastSaved">
    <vt:filetime>2025-05-04T00:00:00Z</vt:filetime>
  </property>
  <property fmtid="{D5CDD505-2E9C-101B-9397-08002B2CF9AE}" pid="5" name="Producer">
    <vt:lpwstr>3-Heights(TM) PDF Security Shell 4.8.25.2 (http://www.pdf-tools.com)</vt:lpwstr>
  </property>
</Properties>
</file>