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CASE STUDY ID:22</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1. </w:t>
      </w:r>
      <w:r>
        <w:rPr>
          <w:rFonts w:ascii="Calibri" w:hAnsi="Calibri" w:cs="Calibri" w:eastAsia="Calibri"/>
          <w:b/>
          <w:color w:val="auto"/>
          <w:spacing w:val="0"/>
          <w:position w:val="0"/>
          <w:sz w:val="26"/>
          <w:shd w:fill="auto" w:val="clear"/>
        </w:rPr>
        <w:t xml:space="preserve">Title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Enhancing Small Business Network Security with Network Address Translation (NAT)</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2. </w:t>
      </w:r>
      <w:r>
        <w:rPr>
          <w:rFonts w:ascii="Calibri" w:hAnsi="Calibri" w:cs="Calibri" w:eastAsia="Calibri"/>
          <w:b/>
          <w:color w:val="auto"/>
          <w:spacing w:val="0"/>
          <w:position w:val="0"/>
          <w:sz w:val="2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Overview</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small retail business faced increasing challenges in securing its network due to the growing number of cyber threats. With limited IT resources and budget, the company sought a cost-effective way to protect its internal network from unauthorized external access. Network Address Translation (NAT) was identified as a practical solution to enhance security while allowing the business to continue its daily operations without disruption.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Objective</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To improve the security of the business’s internal network by implementing NAT, providing protection against external threats while ensuring the seamless operation of network-dependent business processes.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3. </w:t>
      </w:r>
      <w:r>
        <w:rPr>
          <w:rFonts w:ascii="Calibri" w:hAnsi="Calibri" w:cs="Calibri" w:eastAsia="Calibri"/>
          <w:b/>
          <w:color w:val="auto"/>
          <w:spacing w:val="0"/>
          <w:position w:val="0"/>
          <w:sz w:val="26"/>
          <w:shd w:fill="auto" w:val="clear"/>
        </w:rPr>
        <w:t xml:space="preserve">BackgroundOrganization/System Description</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business operated in the retail sector with two branches and about 25 employees, utilizing a simple local area network (LAN) connecting multiple devices, including point-of-sale (POS) systems, computers, printers, and security cameras. Most of these devices accessed the internet for various tasks such as processing payments, inventory management, and customer relations.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Current Network Setup</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network used a basic router with direct internet access, leaving devices exposed to potential attacks from external sources. Employees frequently accessed online services, increasing the risk of malicious traffic entering the network. The lack of a robust firewall or centralized monitoring system made it difficult to manage network security effectively.</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4. </w:t>
      </w:r>
      <w:r>
        <w:rPr>
          <w:rFonts w:ascii="Calibri" w:hAnsi="Calibri" w:cs="Calibri" w:eastAsia="Calibri"/>
          <w:b/>
          <w:color w:val="auto"/>
          <w:spacing w:val="0"/>
          <w:position w:val="0"/>
          <w:sz w:val="26"/>
          <w:shd w:fill="auto" w:val="clear"/>
        </w:rPr>
        <w:t xml:space="preserve">Problem StatementChallenges Faced</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Exposure to External Threats: Devices with direct public IP addresses were vulnerable to cyberattacks such as malware, ransomware, and unauthorized access.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Limited Security Expertise: The business had no dedicated IT department, relying on external consultants for occasional support.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Need for Cost-Effective Solutions: High-end firewalls or security systems were outside the business's budget.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Maintaining Business Operations: Any security solution implemented needed to ensure that network-dependent processes, such as POS transactions, continued smoothly without interruptions.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5. </w:t>
      </w:r>
      <w:r>
        <w:rPr>
          <w:rFonts w:ascii="Calibri" w:hAnsi="Calibri" w:cs="Calibri" w:eastAsia="Calibri"/>
          <w:b/>
          <w:color w:val="auto"/>
          <w:spacing w:val="0"/>
          <w:position w:val="0"/>
          <w:sz w:val="26"/>
          <w:shd w:fill="auto" w:val="clear"/>
        </w:rPr>
        <w:t xml:space="preserve">Proposed Solutions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Approach:The company decided to implement NAT to improve security without the need for complex and expensive security systems. By using NAT, the business could hide internal IP addresses from external users, reducing the risk of direct attacks on its devices. Additionally, NAT would allow the internal devices to use a single public IP address for internet access, making the network easier to manage.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Technologies/Protocols Used:</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Network Address Translation (NAT): Configured at the router to translate private IP addresses into a single public IP address for external access.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Firewall: Basic firewall rules were added to control traffic flow and block unwanted incoming connections.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Private IP Addressing: Devices within the LAN were assigned private IP addresses (192.168.x.x range) that were only accessible within the internal network.</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6. </w:t>
      </w:r>
      <w:r>
        <w:rPr>
          <w:rFonts w:ascii="Calibri" w:hAnsi="Calibri" w:cs="Calibri" w:eastAsia="Calibri"/>
          <w:b/>
          <w:color w:val="auto"/>
          <w:spacing w:val="0"/>
          <w:position w:val="0"/>
          <w:sz w:val="26"/>
          <w:shd w:fill="auto" w:val="clear"/>
        </w:rPr>
        <w:t xml:space="preserve">Implementation</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Process: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Assessment of Network Infrastructure: The IT team reviewed the existing router and network devices to ensure compatibility with NAT configuration.Router Configuration: NAT was configured on the business’s router, and all internal devices were assigned private IP addresses. The router managed the translation between these private addresses and the single public IP address used for external communications.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Firewall Setup: Basic firewall rules were configured on the router to prevent unsolicited external traffic from accessing the internal network.</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Testing: NAT and firewall settings were tested to ensure proper internet access and that no internal devices were exposed to external threats.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Implementation Timeline</w:t>
      </w:r>
      <w:r>
        <w:rPr>
          <w:rFonts w:ascii="Calibri" w:hAnsi="Calibri" w:cs="Calibri" w:eastAsia="Calibri"/>
          <w:color w:val="auto"/>
          <w:spacing w:val="0"/>
          <w:position w:val="0"/>
          <w:sz w:val="26"/>
          <w:shd w:fill="auto" w:val="clear"/>
        </w:rPr>
        <w:t xml:space="preserve">:The entire implementation process took approximately one week, including configuration, testing, and staff training.</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7. </w:t>
      </w:r>
      <w:r>
        <w:rPr>
          <w:rFonts w:ascii="Calibri" w:hAnsi="Calibri" w:cs="Calibri" w:eastAsia="Calibri"/>
          <w:b/>
          <w:color w:val="auto"/>
          <w:spacing w:val="0"/>
          <w:position w:val="0"/>
          <w:sz w:val="26"/>
          <w:shd w:fill="auto" w:val="clear"/>
        </w:rPr>
        <w:t xml:space="preserve">Results and AnalysisOutcomes</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Improved Security: The use of NAT significantly reduced the business’s exposure to external threats. Internal devices were no longer</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directly accessible from the internet, providing an additional layer of security.</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Simplified Network Management: With all external traffic routed through a single public IP address, the IT team could easily monitor and control internet access, reducing the complexity of managing multiple public IP addresses.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Uninterrupted Operations: Business-critical applications, such as POS systems, continued functioning without any disruptions after the NAT implementation. Internet access remained seamless for employees.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Cost-Effective Solution: NAT provided a low-cost security solution compared to other expensive hardware or software firewalls. The company avoided investing in costly network security appliances while improving overall network security.</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Analysis</w:t>
      </w:r>
      <w:r>
        <w:rPr>
          <w:rFonts w:ascii="Calibri" w:hAnsi="Calibri" w:cs="Calibri" w:eastAsia="Calibri"/>
          <w:color w:val="auto"/>
          <w:spacing w:val="0"/>
          <w:position w:val="0"/>
          <w:sz w:val="26"/>
          <w:shd w:fill="auto" w:val="clear"/>
        </w:rPr>
        <w:t xml:space="preserve">:The implementation of NAT met the business's security needs without requiring significant investment in new hardware or network restructuring. By obscuring internal IP addresses from the public internet, the risk of direct cyberattacks on the internal network was minimized. The business benefited from improved security, easier network management, and maintained business continuity.</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8. </w:t>
      </w:r>
      <w:r>
        <w:rPr>
          <w:rFonts w:ascii="Calibri" w:hAnsi="Calibri" w:cs="Calibri" w:eastAsia="Calibri"/>
          <w:b/>
          <w:color w:val="auto"/>
          <w:spacing w:val="0"/>
          <w:position w:val="0"/>
          <w:sz w:val="26"/>
          <w:shd w:fill="auto" w:val="clear"/>
        </w:rPr>
        <w:t xml:space="preserve">Security IntegrationSecurity Measures</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Private IP Addressing: Devices were assigned private IP addresses to prevent direct exposure to the public internet.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Firewall Rules: Basic firewall rules were implemented to block unsolicited traffic, ensuring only approved communication could pass through.</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Periodic Security Audits: The company also scheduled quarterly audits to review firewall configurations and ensure that the NAT setup remained effective in the face of evolving cyber threats.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9. </w:t>
      </w:r>
      <w:r>
        <w:rPr>
          <w:rFonts w:ascii="Calibri" w:hAnsi="Calibri" w:cs="Calibri" w:eastAsia="Calibri"/>
          <w:b/>
          <w:color w:val="auto"/>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Summary:The implementation of NAT significantly enhanced the network security of a small retail business by masking internal IP addresses and preventing external access to critical devices. NAT provided an affordable and efficient solution to the company's security needs, protecting sensitive data and ensuring uninterrupted business operations.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Continue monitoring the network for potential security threats and updating firewall rules as needed.</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As the business grows, consider integrating more advanced security features, such as intrusion detection and prevention systems (IDS/IPS).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Regularly update the router’s firmware to protect against any known vulnerabilities.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10. </w:t>
      </w:r>
      <w:r>
        <w:rPr>
          <w:rFonts w:ascii="Calibri" w:hAnsi="Calibri" w:cs="Calibri" w:eastAsia="Calibri"/>
          <w:b/>
          <w:color w:val="auto"/>
          <w:spacing w:val="0"/>
          <w:position w:val="0"/>
          <w:sz w:val="26"/>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Research papers on Network Address Translation and its role in network security.Studies on small business network security best practices.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Documentation on the setup and configuration of firewalls and NAT in small business environments.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NAME:M.Sohan Reddy</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ID-NUMBER:2320030270</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SECTION-NO:1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