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4" w:lineRule="auto"/>
        <w:jc w:val="center"/>
      </w:pPr>
      <w:r>
        <w:rPr>
          <w:rFonts w:ascii="Calibri" w:hAnsi="Calibri"/>
          <w:b/>
          <w:color w:val="121214"/>
          <w:sz w:val="32"/>
        </w:rPr>
        <w:t>SOHAN GADEWAR</w:t>
      </w:r>
    </w:p>
    <w:p>
      <w:pPr>
        <w:spacing w:before="0" w:after="30" w:line="254" w:lineRule="auto"/>
        <w:jc w:val="center"/>
      </w:pPr>
      <w:r>
        <w:rPr>
          <w:rFonts w:ascii="Calibri" w:hAnsi="Calibri"/>
          <w:b/>
          <w:color w:val="1E1E23"/>
          <w:sz w:val="19"/>
        </w:rPr>
        <w:t>Associate Product Manager Candidate  |  B.Tech IT, VIIT Pune (CGPA: 8.97 / 10.0)</w:t>
      </w:r>
    </w:p>
    <w:p>
      <w:pPr>
        <w:spacing w:before="0" w:after="60" w:line="254" w:lineRule="auto"/>
        <w:jc w:val="center"/>
      </w:pPr>
      <w:r>
        <w:rPr>
          <w:rFonts w:ascii="Calibri" w:hAnsi="Calibri"/>
          <w:color w:val="505055"/>
          <w:sz w:val="18"/>
        </w:rPr>
        <w:t xml:space="preserve">+91 9022778561  •  </w:t>
      </w:r>
      <w:hyperlink r:id="rId9">
        <w:r>
          <w:rPr>
            <w:rFonts w:ascii="Calibri" w:hAnsi="Calibri"/>
            <w:sz w:val="18"/>
            <w:color w:val="1D4ED8"/>
          </w:rPr>
          <w:t xml:space="preserve">sohangadewar9022@gmail.com</w:t>
        </w:r>
      </w:hyperlink>
      <w:r>
        <w:rPr>
          <w:rFonts w:ascii="Calibri" w:hAnsi="Calibri"/>
          <w:color w:val="505055"/>
          <w:sz w:val="18"/>
        </w:rPr>
        <w:t xml:space="preserve">  •  Portfolio: </w:t>
      </w:r>
      <w:hyperlink r:id="rId10">
        <w:r>
          <w:rPr>
            <w:rFonts w:ascii="Calibri" w:hAnsi="Calibri"/>
            <w:sz w:val="18"/>
            <w:color w:val="1D4ED8"/>
            <w:u w:val="single"/>
          </w:rPr>
          <w:t xml:space="preserve">portfolio-sohan9022.vercel.app</w:t>
        </w:r>
      </w:hyperlink>
      <w:r>
        <w:rPr>
          <w:rFonts w:ascii="Calibri" w:hAnsi="Calibri"/>
          <w:color w:val="505055"/>
          <w:sz w:val="18"/>
        </w:rPr>
        <w:t xml:space="preserve">  •  </w:t>
      </w:r>
      <w:hyperlink r:id="rId11">
        <w:r>
          <w:rPr>
            <w:rFonts w:ascii="Calibri" w:hAnsi="Calibri"/>
            <w:sz w:val="18"/>
            <w:color w:val="1D4ED8"/>
            <w:u w:val="single"/>
          </w:rPr>
          <w:t xml:space="preserve">LinkedIn</w:t>
        </w:r>
      </w:hyperlink>
      <w:r>
        <w:rPr>
          <w:rFonts w:ascii="Calibri" w:hAnsi="Calibri"/>
          <w:color w:val="505055"/>
          <w:sz w:val="18"/>
        </w:rPr>
        <w:t xml:space="preserve">  •  </w:t>
      </w:r>
      <w:hyperlink r:id="rId12">
        <w:r>
          <w:rPr>
            <w:rFonts w:ascii="Calibri" w:hAnsi="Calibri"/>
            <w:sz w:val="18"/>
            <w:color w:val="1D4ED8"/>
            <w:u w:val="single"/>
          </w:rPr>
          <w:t xml:space="preserve">GitHub</w:t>
        </w:r>
      </w:hyperlink>
      <w:r>
        <w:rPr>
          <w:rFonts w:ascii="Calibri" w:hAnsi="Calibri"/>
          <w:color w:val="505055"/>
          <w:sz w:val="18"/>
        </w:rPr>
        <w:t xml:space="preserve">  •  Pune, India</w:t>
      </w:r>
    </w:p>
    <w:p>
      <w:pPr>
        <w:spacing w:before="100" w:after="40" w:line="254" w:lineRule="auto"/>
        <w:pBdr>
          <w:bottom w:val="single" w:sz="6" w:space="1" w:color="D5D5CE"/>
        </w:pBdr>
      </w:pPr>
      <w:r>
        <w:rPr>
          <w:rFonts w:ascii="Calibri" w:hAnsi="Calibri"/>
          <w:b/>
          <w:color w:val="121214"/>
          <w:sz w:val="20"/>
        </w:rPr>
        <w:t>EDUCATION</w:t>
      </w:r>
    </w:p>
    <w:p>
      <w:pPr>
        <w:spacing w:before="20" w:after="10" w:line="254" w:lineRule="auto"/>
      </w:pPr>
      <w:r>
        <w:rPr>
          <w:rFonts w:ascii="Calibri" w:hAnsi="Calibri"/>
          <w:b/>
          <w:sz w:val="19"/>
        </w:rPr>
        <w:t>Vishwakarma Institute of Information Technology (VIIT), Pune</w:t>
      </w:r>
      <w:r>
        <w:rPr>
          <w:rFonts w:ascii="Calibri" w:hAnsi="Calibri"/>
          <w:sz w:val="19"/>
        </w:rPr>
        <w:t xml:space="preserve">  |  Bachelor of Technology in Information Technology</w:t>
      </w:r>
      <w:r>
        <w:rPr>
          <w:rFonts w:ascii="Calibri" w:hAnsi="Calibri"/>
          <w:b/>
          <w:sz w:val="19"/>
        </w:rPr>
        <w:t xml:space="preserve">  |  2023 – 2027  |  CGPA: 8.97 / 10.0</w:t>
      </w:r>
    </w:p>
    <w:p>
      <w:pPr>
        <w:spacing w:before="0" w:after="60" w:line="254" w:lineRule="auto"/>
      </w:pPr>
      <w:r>
        <w:rPr>
          <w:rFonts w:ascii="Calibri" w:hAnsi="Calibri"/>
          <w:color w:val="3C3C41"/>
          <w:sz w:val="18"/>
        </w:rPr>
        <w:t>Relevant Coursework: Data Structures &amp; Algorithms, DBMS, Operating Systems, Computer Networks, System Design  •  Problem Solving: 400+ LeetCode, 210+ GeeksforGeeks</w:t>
      </w:r>
    </w:p>
    <w:p>
      <w:pPr>
        <w:spacing w:before="100" w:after="40" w:line="254" w:lineRule="auto"/>
        <w:pBdr>
          <w:bottom w:val="single" w:sz="6" w:space="1" w:color="D5D5CE"/>
        </w:pBdr>
      </w:pPr>
      <w:r>
        <w:rPr>
          <w:rFonts w:ascii="Calibri" w:hAnsi="Calibri"/>
          <w:b/>
          <w:color w:val="121214"/>
          <w:sz w:val="20"/>
        </w:rPr>
        <w:t>SELECTED PRODUCT SYSTEMS &amp; VALIDATED PROTOTYPES</w:t>
      </w:r>
    </w:p>
    <w:p>
      <w:pPr>
        <w:spacing w:before="40" w:after="16" w:line="254" w:lineRule="auto"/>
      </w:pPr>
      <w:r>
        <w:rPr>
          <w:rFonts w:ascii="Calibri" w:hAnsi="Calibri"/>
          <w:b/>
          <w:sz w:val="19"/>
        </w:rPr>
        <w:t xml:space="preserve">Project Sentinel — AI Decision Memory &amp; State-Drift Agent  |  Enterprise AI  |  Live MVP: </w:t>
      </w:r>
      <w:hyperlink r:id="rId13">
        <w:r>
          <w:rPr>
            <w:rFonts w:ascii="Calibri" w:hAnsi="Calibri"/>
            <w:sz w:val="19"/>
            <w:color w:val="1D4ED8"/>
            <w:u w:val="single"/>
            <w:b/>
          </w:rPr>
          <w:t xml:space="preserve">echo-sentinel-08.lovable.app</w:t>
        </w:r>
      </w:hyperlink>
      <w:r>
        <w:rPr>
          <w:rFonts w:ascii="Calibri" w:hAnsi="Calibri"/>
          <w:b/>
          <w:sz w:val="19"/>
        </w:rPr>
        <w:t xml:space="preserve">  |  </w:t>
      </w:r>
      <w:hyperlink r:id="rId14">
        <w:r>
          <w:rPr>
            <w:rFonts w:ascii="Calibri" w:hAnsi="Calibri"/>
            <w:sz w:val="19"/>
            <w:color w:val="1D4ED8"/>
            <w:u w:val="single"/>
            <w:b/>
          </w:rPr>
          <w:t xml:space="preserve">Notion PRD</w:t>
        </w:r>
      </w:hyperlink>
    </w:p>
    <w:p>
      <w:pPr>
        <w:spacing w:before="0" w:after="16" w:line="254" w:lineRule="auto"/>
      </w:pPr>
      <w:r>
        <w:rPr>
          <w:rFonts w:ascii="Calibri" w:hAnsi="Calibri"/>
          <w:b/>
          <w:sz w:val="18"/>
        </w:rPr>
        <w:t xml:space="preserve">• Discovery &amp; Problem Framing: </w:t>
      </w:r>
      <w:r>
        <w:rPr>
          <w:rFonts w:ascii="Calibri" w:hAnsi="Calibri"/>
          <w:sz w:val="18"/>
        </w:rPr>
        <w:t>Identified critical engineering context loss across daily standups, Slack threads, and Jira; observed that incumbent meeting summarizers trigger high uninstall rates by blasting unsolicited channel notifications that disrupt deep work.</w:t>
      </w:r>
    </w:p>
    <w:p>
      <w:pPr>
        <w:spacing w:before="0" w:after="16" w:line="254" w:lineRule="auto"/>
      </w:pPr>
      <w:r>
        <w:rPr>
          <w:rFonts w:ascii="Calibri" w:hAnsi="Calibri"/>
          <w:b/>
          <w:sz w:val="18"/>
        </w:rPr>
        <w:t xml:space="preserve">• Product Strategy &amp; "Silent-by-Default" Thesis: </w:t>
      </w:r>
      <w:r>
        <w:rPr>
          <w:rFonts w:ascii="Calibri" w:hAnsi="Calibri"/>
          <w:sz w:val="18"/>
        </w:rPr>
        <w:t>Formulated the "Silent-by-Default" product thesis—ingests audio transcripts and Git commit streams passively without interrupting channels; scoped out automated ticket creation and developer velocity surveillance in V1 to protect team psychological safety.</w:t>
      </w:r>
    </w:p>
    <w:p>
      <w:pPr>
        <w:spacing w:before="0" w:after="16" w:line="254" w:lineRule="auto"/>
      </w:pPr>
      <w:r>
        <w:rPr>
          <w:rFonts w:ascii="Calibri" w:hAnsi="Calibri"/>
          <w:b/>
          <w:sz w:val="18"/>
        </w:rPr>
        <w:t xml:space="preserve">• State-Drift Detection &amp; Architecture: </w:t>
      </w:r>
      <w:r>
        <w:rPr>
          <w:rFonts w:ascii="Calibri" w:hAnsi="Calibri"/>
          <w:sz w:val="18"/>
        </w:rPr>
        <w:t>Architected deterministic audit engine surfacing discrepancies between spoken commitments and recorded codebase state (the "said-vs-confirmed" gap) strictly upon explicit user query; designed append-only PostgreSQL event schema mapping detected drift to immutable transcript timestamps.</w:t>
      </w:r>
    </w:p>
    <w:p>
      <w:pPr>
        <w:spacing w:before="0" w:after="50" w:line="254" w:lineRule="auto"/>
      </w:pPr>
      <w:r>
        <w:rPr>
          <w:rFonts w:ascii="Calibri" w:hAnsi="Calibri"/>
          <w:b/>
          <w:sz w:val="18"/>
        </w:rPr>
        <w:t xml:space="preserve">• Execution &amp; Shipped Validation: </w:t>
      </w:r>
      <w:r>
        <w:rPr>
          <w:rFonts w:ascii="Calibri" w:hAnsi="Calibri"/>
          <w:sz w:val="18"/>
        </w:rPr>
        <w:t>Shipped interactive 8-step clickable MVP on Lovable with live state drift queries; authored comprehensive 400-line Notion PRD detailing state transition matrices, query grammar, failure recovery states, and phased enterprise GTM rollout.</w:t>
      </w:r>
    </w:p>
    <w:p>
      <w:pPr>
        <w:spacing w:before="40" w:after="16" w:line="254" w:lineRule="auto"/>
      </w:pPr>
      <w:r>
        <w:rPr>
          <w:rFonts w:ascii="Calibri" w:hAnsi="Calibri"/>
          <w:b/>
          <w:sz w:val="19"/>
        </w:rPr>
        <w:t xml:space="preserve">FinMate AI — Conversational Expense Memory &amp; Deterministic Accounting  |  FinTech Systems  |  Live MVP: </w:t>
      </w:r>
      <w:hyperlink r:id="rId15">
        <w:r>
          <w:rPr>
            <w:rFonts w:ascii="Calibri" w:hAnsi="Calibri"/>
            <w:sz w:val="19"/>
            <w:color w:val="1D4ED8"/>
            <w:u w:val="single"/>
            <w:b/>
          </w:rPr>
          <w:t xml:space="preserve">tell-finmate-ai.lovable.app</w:t>
        </w:r>
      </w:hyperlink>
      <w:r>
        <w:rPr>
          <w:rFonts w:ascii="Calibri" w:hAnsi="Calibri"/>
          <w:b/>
          <w:sz w:val="19"/>
        </w:rPr>
        <w:t xml:space="preserve">  |  </w:t>
      </w:r>
      <w:hyperlink r:id="rId16">
        <w:r>
          <w:rPr>
            <w:rFonts w:ascii="Calibri" w:hAnsi="Calibri"/>
            <w:sz w:val="19"/>
            <w:color w:val="1D4ED8"/>
            <w:u w:val="single"/>
            <w:b/>
          </w:rPr>
          <w:t xml:space="preserve">Notion PRD</w:t>
        </w:r>
      </w:hyperlink>
    </w:p>
    <w:p>
      <w:pPr>
        <w:spacing w:before="0" w:after="16" w:line="254" w:lineRule="auto"/>
      </w:pPr>
      <w:r>
        <w:rPr>
          <w:rFonts w:ascii="Calibri" w:hAnsi="Calibri"/>
          <w:b/>
          <w:sz w:val="18"/>
        </w:rPr>
        <w:t xml:space="preserve">• User Friction &amp; Market Insight: </w:t>
      </w:r>
      <w:r>
        <w:rPr>
          <w:rFonts w:ascii="Calibri" w:hAnsi="Calibri"/>
          <w:sz w:val="18"/>
        </w:rPr>
        <w:t>Addressed the steep user abandonment rate in personal finance tracking caused by tedious 6-field manual entry forms, while uncovering that pure conversational LLM finance bots routinely hallucinate arithmetic totals, rendering them untrustworthy for real financial accounting.</w:t>
      </w:r>
    </w:p>
    <w:p>
      <w:pPr>
        <w:spacing w:before="0" w:after="16" w:line="254" w:lineRule="auto"/>
      </w:pPr>
      <w:r>
        <w:rPr>
          <w:rFonts w:ascii="Calibri" w:hAnsi="Calibri"/>
          <w:b/>
          <w:sz w:val="18"/>
        </w:rPr>
        <w:t xml:space="preserve">• Decoupled System Architecture: </w:t>
      </w:r>
      <w:r>
        <w:rPr>
          <w:rFonts w:ascii="Calibri" w:hAnsi="Calibri"/>
          <w:sz w:val="18"/>
        </w:rPr>
        <w:t>Established two-stage decoupled architecture: constrained multimodal LLMs (voice notes, receipt snapshots via OCR, natural language chat) strictly to intent and entity parsing (JSON), while routing 100% of arithmetic calculations and balance aggregations to concurrency-safe PostgreSQL stored procedures (RPCs).</w:t>
      </w:r>
    </w:p>
    <w:p>
      <w:pPr>
        <w:spacing w:before="0" w:after="16" w:line="254" w:lineRule="auto"/>
      </w:pPr>
      <w:r>
        <w:rPr>
          <w:rFonts w:ascii="Calibri" w:hAnsi="Calibri"/>
          <w:b/>
          <w:sz w:val="18"/>
        </w:rPr>
        <w:t xml:space="preserve">• Auditability &amp; Zero-Hallucination Evidence: </w:t>
      </w:r>
      <w:r>
        <w:rPr>
          <w:rFonts w:ascii="Calibri" w:hAnsi="Calibri"/>
          <w:sz w:val="18"/>
        </w:rPr>
        <w:t>Enforced complete financial transparency through evidence-linked ledger rows—guaranteeing that every AI response provides clickable citations directly to underlying transaction records, eliminating calculation discrepancies entirely.</w:t>
      </w:r>
    </w:p>
    <w:p>
      <w:pPr>
        <w:spacing w:before="0" w:after="60" w:line="254" w:lineRule="auto"/>
      </w:pPr>
      <w:r>
        <w:rPr>
          <w:rFonts w:ascii="Calibri" w:hAnsi="Calibri"/>
          <w:b/>
          <w:sz w:val="18"/>
        </w:rPr>
        <w:t xml:space="preserve">• Execution &amp; Shipped Validation: </w:t>
      </w:r>
      <w:r>
        <w:rPr>
          <w:rFonts w:ascii="Calibri" w:hAnsi="Calibri"/>
          <w:sz w:val="18"/>
        </w:rPr>
        <w:t>Shipped production-ready Lovable MVP featuring streaming voice transcription, receipt parsing, and informal loan tracking; authored complete Notion PRD covering database schemas, RLS security policies, and error handling states.</w:t>
      </w:r>
    </w:p>
    <w:p>
      <w:pPr>
        <w:spacing w:before="100" w:after="40" w:line="254" w:lineRule="auto"/>
        <w:pBdr>
          <w:bottom w:val="single" w:sz="6" w:space="1" w:color="D5D5CE"/>
        </w:pBdr>
      </w:pPr>
      <w:r>
        <w:rPr>
          <w:rFonts w:ascii="Calibri" w:hAnsi="Calibri"/>
          <w:b/>
          <w:color w:val="121214"/>
          <w:sz w:val="20"/>
        </w:rPr>
        <w:t>PATENTS &amp; USER RESEARCH</w:t>
      </w:r>
    </w:p>
    <w:p>
      <w:pPr>
        <w:spacing w:before="30" w:after="16" w:line="254" w:lineRule="auto"/>
      </w:pPr>
      <w:r>
        <w:rPr>
          <w:rFonts w:ascii="Calibri" w:hAnsi="Calibri"/>
          <w:b/>
          <w:sz w:val="18"/>
        </w:rPr>
        <w:t xml:space="preserve">• Patent Application Draft (VIT Pune UX Lab): </w:t>
      </w:r>
      <w:r>
        <w:rPr>
          <w:rFonts w:ascii="Calibri" w:hAnsi="Calibri"/>
          <w:sz w:val="18"/>
        </w:rPr>
        <w:t>AI-Driven Multilingual Adaptive UI Framework &amp; Zero-Risk Financial Sandbox — Designed dual-mode environment pairing live transactions with a simulated practice sandbox (dummy balances), in-situ Hold-to-Translate, and Circle-to-Understand gesture affordances to eliminate digital financial hesitation in emerging vernacular markets | 2026</w:t>
      </w:r>
    </w:p>
    <w:p>
      <w:pPr>
        <w:spacing w:before="0" w:after="60" w:line="254" w:lineRule="auto"/>
      </w:pPr>
      <w:r>
        <w:rPr>
          <w:rFonts w:ascii="Calibri" w:hAnsi="Calibri"/>
          <w:b/>
          <w:sz w:val="18"/>
        </w:rPr>
        <w:t xml:space="preserve">• Patent Filed (South African Patent Office): </w:t>
      </w:r>
      <w:r>
        <w:rPr>
          <w:rFonts w:ascii="Calibri" w:hAnsi="Calibri"/>
          <w:sz w:val="18"/>
        </w:rPr>
        <w:t>AI-Powered Lost &amp; Found Matching System — Conceptualized a 5-factor blind multimodal scoring architecture (image embeddings, NLP text, geolocation, timestamp) with automated urgency detection | 2025</w:t>
      </w:r>
    </w:p>
    <w:p>
      <w:pPr>
        <w:spacing w:before="100" w:after="40" w:line="254" w:lineRule="auto"/>
        <w:pBdr>
          <w:bottom w:val="single" w:sz="6" w:space="1" w:color="D5D5CE"/>
        </w:pBdr>
      </w:pPr>
      <w:r>
        <w:rPr>
          <w:rFonts w:ascii="Calibri" w:hAnsi="Calibri"/>
          <w:b/>
          <w:color w:val="121214"/>
          <w:sz w:val="20"/>
        </w:rPr>
        <w:t>HONORS &amp; COMPETITIONS</w:t>
      </w:r>
    </w:p>
    <w:p>
      <w:pPr>
        <w:spacing w:before="30" w:after="16" w:line="254" w:lineRule="auto"/>
      </w:pPr>
      <w:r>
        <w:rPr>
          <w:rFonts w:ascii="Calibri" w:hAnsi="Calibri"/>
          <w:b/>
          <w:sz w:val="18"/>
        </w:rPr>
        <w:t xml:space="preserve">• India Innovates Hackathon — National Finalist: </w:t>
      </w:r>
      <w:r>
        <w:rPr>
          <w:rFonts w:ascii="Calibri" w:hAnsi="Calibri"/>
          <w:sz w:val="18"/>
        </w:rPr>
        <w:t>Selected among top finalist teams nationwide out of 6,000+ participating teams</w:t>
      </w:r>
    </w:p>
    <w:p>
      <w:pPr>
        <w:spacing w:before="0" w:after="60" w:line="254" w:lineRule="auto"/>
      </w:pPr>
      <w:r>
        <w:rPr>
          <w:rFonts w:ascii="Calibri" w:hAnsi="Calibri"/>
          <w:b/>
          <w:sz w:val="18"/>
        </w:rPr>
        <w:t xml:space="preserve">• GHCI 25 Hackathon — Round 2 Qualifier: </w:t>
      </w:r>
      <w:r>
        <w:rPr>
          <w:rFonts w:ascii="Calibri" w:hAnsi="Calibri"/>
          <w:sz w:val="18"/>
        </w:rPr>
        <w:t>AnitaB.org India &amp; Backbase | National GenAI Hackathon: 'Unbound with GenAI: Breaking Barriers, Creating Impact'</w:t>
      </w:r>
    </w:p>
    <w:p>
      <w:pPr>
        <w:spacing w:before="100" w:after="40" w:line="254" w:lineRule="auto"/>
        <w:pBdr>
          <w:bottom w:val="single" w:sz="6" w:space="1" w:color="D5D5CE"/>
        </w:pBdr>
      </w:pPr>
      <w:r>
        <w:rPr>
          <w:rFonts w:ascii="Calibri" w:hAnsi="Calibri"/>
          <w:b/>
          <w:color w:val="121214"/>
          <w:sz w:val="20"/>
        </w:rPr>
        <w:t>PRODUCT MANAGEMENT &amp; TECHNICAL SKILLS</w:t>
      </w:r>
    </w:p>
    <w:p>
      <w:pPr>
        <w:spacing w:before="30" w:after="16" w:line="254" w:lineRule="auto"/>
      </w:pPr>
      <w:r>
        <w:rPr>
          <w:rFonts w:ascii="Calibri" w:hAnsi="Calibri"/>
          <w:b/>
          <w:sz w:val="18"/>
        </w:rPr>
        <w:t xml:space="preserve">• Product Management: </w:t>
      </w:r>
      <w:r>
        <w:rPr>
          <w:rFonts w:ascii="Calibri" w:hAnsi="Calibri"/>
          <w:sz w:val="18"/>
        </w:rPr>
        <w:t>Product Discovery, PRD Writing, Jobs-to-be-Done (JTBD), User Journey Mapping, RICE Prioritization, North Star &amp; Guardrail Metrics, Customer Interviews, Experimentation, GTM Strategy, Trade-off Analysis</w:t>
      </w:r>
    </w:p>
    <w:p>
      <w:pPr>
        <w:spacing w:before="0" w:after="16" w:line="254" w:lineRule="auto"/>
      </w:pPr>
      <w:r>
        <w:rPr>
          <w:rFonts w:ascii="Calibri" w:hAnsi="Calibri"/>
          <w:b/>
          <w:sz w:val="18"/>
        </w:rPr>
        <w:t xml:space="preserve">• AI &amp; Systems: </w:t>
      </w:r>
      <w:r>
        <w:rPr>
          <w:rFonts w:ascii="Calibri" w:hAnsi="Calibri"/>
          <w:sz w:val="18"/>
        </w:rPr>
        <w:t>LLM Prompt Engineering, RAG Architectures, Multimodal Ingestion, Deterministic SQL, AI Governance, Lovable.dev (Rapid MVPs), Supabase (RLS), Vector Embeddings</w:t>
      </w:r>
    </w:p>
    <w:p>
      <w:pPr>
        <w:spacing w:before="0" w:after="60" w:line="254" w:lineRule="auto"/>
      </w:pPr>
      <w:r>
        <w:rPr>
          <w:rFonts w:ascii="Calibri" w:hAnsi="Calibri"/>
          <w:b/>
          <w:sz w:val="18"/>
        </w:rPr>
        <w:t xml:space="preserve">• Engineering &amp; Problem Solving: </w:t>
      </w:r>
      <w:r>
        <w:rPr>
          <w:rFonts w:ascii="Calibri" w:hAnsi="Calibri"/>
          <w:sz w:val="18"/>
        </w:rPr>
        <w:t>Java, Spring Framework, Python, SQL/PostgreSQL, REST APIs, Git, System Architecture  •  Competitive Programming: 400+ LeetCode, 210+ GeeksforGeeks</w:t>
      </w:r>
    </w:p>
    <w:p>
      <w:pPr>
        <w:spacing w:before="100" w:after="40" w:line="254" w:lineRule="auto"/>
        <w:pBdr>
          <w:bottom w:val="single" w:sz="6" w:space="1" w:color="D5D5CE"/>
        </w:pBdr>
      </w:pPr>
      <w:r>
        <w:rPr>
          <w:rFonts w:ascii="Calibri" w:hAnsi="Calibri"/>
          <w:b/>
          <w:color w:val="121214"/>
          <w:sz w:val="20"/>
        </w:rPr>
        <w:t>CERTIFICATIONS</w:t>
      </w:r>
    </w:p>
    <w:p>
      <w:pPr>
        <w:spacing w:before="30" w:after="0" w:line="254" w:lineRule="auto"/>
      </w:pPr>
      <w:r>
        <w:rPr>
          <w:rFonts w:ascii="Calibri" w:hAnsi="Calibri"/>
          <w:sz w:val="18"/>
        </w:rPr>
        <w:t>Product Management Masterclass (GeeksforGeeks)  •  AI Agents &amp; Automation (CampusX)  •  Advanced RAG Architecture (CampusX)  •  Prompt Engineering &amp; Docker for ML (CampusX)  •  Postman API Student Expert</w:t>
      </w:r>
    </w:p>
    <w:sectPr w:rsidR="00FC693F" w:rsidRPr="0006063C" w:rsidSect="00034616">
      <w:pgSz w:w="12240" w:h="15840"/>
      <w:pgMar w:top="547" w:right="648" w:bottom="547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ohangadewar9022@gmail.com" TargetMode="External"/><Relationship Id="rId10" Type="http://schemas.openxmlformats.org/officeDocument/2006/relationships/hyperlink" Target="https://portfolio-sohan9022.vercel.app" TargetMode="External"/><Relationship Id="rId11" Type="http://schemas.openxmlformats.org/officeDocument/2006/relationships/hyperlink" Target="https://linkedin.com" TargetMode="External"/><Relationship Id="rId12" Type="http://schemas.openxmlformats.org/officeDocument/2006/relationships/hyperlink" Target="https://github.com/Sohan9022" TargetMode="External"/><Relationship Id="rId13" Type="http://schemas.openxmlformats.org/officeDocument/2006/relationships/hyperlink" Target="https://echo-sentinel-08.lovable.app" TargetMode="External"/><Relationship Id="rId14" Type="http://schemas.openxmlformats.org/officeDocument/2006/relationships/hyperlink" Target="https://app.notion.com/p/PROJECT-SENTINEL-3d053f22e2b0800d891bd24a7f914c07?source=copy_link" TargetMode="External"/><Relationship Id="rId15" Type="http://schemas.openxmlformats.org/officeDocument/2006/relationships/hyperlink" Target="https://tell-finmate-ai.lovable.app" TargetMode="External"/><Relationship Id="rId16" Type="http://schemas.openxmlformats.org/officeDocument/2006/relationships/hyperlink" Target="https://app.notion.com/p/FINMATE-AI-3d053f22e2b080479a82e50becf237f2?source=copy_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