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 w:line="245" w:lineRule="auto"/>
        <w:jc w:val="center"/>
      </w:pPr>
      <w:r>
        <w:rPr>
          <w:rFonts w:ascii="Calibri" w:hAnsi="Calibri"/>
          <w:b/>
          <w:color w:val="121214"/>
          <w:sz w:val="31"/>
        </w:rPr>
        <w:t>SOHAN GADEWAR</w:t>
      </w:r>
    </w:p>
    <w:p>
      <w:pPr>
        <w:spacing w:before="0" w:after="20" w:line="245" w:lineRule="auto"/>
        <w:jc w:val="center"/>
      </w:pPr>
      <w:r>
        <w:rPr>
          <w:rFonts w:ascii="Calibri" w:hAnsi="Calibri"/>
          <w:b/>
          <w:color w:val="1E1E23"/>
          <w:sz w:val="18"/>
        </w:rPr>
        <w:t>Associate Product Manager Candidate  |  B.Tech IT, VIIT Pune (CGPA: 8.97 / 10.0)</w:t>
      </w:r>
    </w:p>
    <w:p>
      <w:pPr>
        <w:spacing w:before="0" w:after="40" w:line="245" w:lineRule="auto"/>
        <w:jc w:val="center"/>
      </w:pPr>
      <w:r>
        <w:rPr>
          <w:rFonts w:ascii="Calibri" w:hAnsi="Calibri"/>
          <w:color w:val="505055"/>
          <w:sz w:val="17"/>
        </w:rPr>
        <w:t xml:space="preserve">+91 9022778561  •  </w:t>
      </w:r>
      <w:hyperlink r:id="rId9">
        <w:r>
          <w:rPr>
            <w:rFonts w:ascii="Calibri" w:hAnsi="Calibri"/>
            <w:sz w:val="17"/>
            <w:color w:val="1D4ED8"/>
          </w:rPr>
          <w:t xml:space="preserve">sohangadewar9022@gmail.com</w:t>
        </w:r>
      </w:hyperlink>
      <w:r>
        <w:rPr>
          <w:rFonts w:ascii="Calibri" w:hAnsi="Calibri"/>
          <w:color w:val="505055"/>
          <w:sz w:val="17"/>
        </w:rPr>
        <w:t xml:space="preserve">  •  Portfolio: </w:t>
      </w:r>
      <w:hyperlink r:id="rId10">
        <w:r>
          <w:rPr>
            <w:rFonts w:ascii="Calibri" w:hAnsi="Calibri"/>
            <w:sz w:val="17"/>
            <w:color w:val="1D4ED8"/>
            <w:u w:val="single"/>
          </w:rPr>
          <w:t xml:space="preserve">portfolio-sohan9022.vercel.app</w:t>
        </w:r>
      </w:hyperlink>
      <w:r>
        <w:rPr>
          <w:rFonts w:ascii="Calibri" w:hAnsi="Calibri"/>
          <w:color w:val="505055"/>
          <w:sz w:val="17"/>
        </w:rPr>
        <w:t xml:space="preserve">  •  </w:t>
      </w:r>
      <w:hyperlink r:id="rId11">
        <w:r>
          <w:rPr>
            <w:rFonts w:ascii="Calibri" w:hAnsi="Calibri"/>
            <w:sz w:val="17"/>
            <w:color w:val="1D4ED8"/>
            <w:u w:val="single"/>
          </w:rPr>
          <w:t xml:space="preserve">LinkedIn</w:t>
        </w:r>
      </w:hyperlink>
      <w:r>
        <w:rPr>
          <w:rFonts w:ascii="Calibri" w:hAnsi="Calibri"/>
          <w:color w:val="505055"/>
          <w:sz w:val="17"/>
        </w:rPr>
        <w:t xml:space="preserve">  •  </w:t>
      </w:r>
      <w:hyperlink r:id="rId12">
        <w:r>
          <w:rPr>
            <w:rFonts w:ascii="Calibri" w:hAnsi="Calibri"/>
            <w:sz w:val="17"/>
            <w:color w:val="1D4ED8"/>
            <w:u w:val="single"/>
          </w:rPr>
          <w:t xml:space="preserve">GitHub</w:t>
        </w:r>
      </w:hyperlink>
      <w:r>
        <w:rPr>
          <w:rFonts w:ascii="Calibri" w:hAnsi="Calibri"/>
          <w:color w:val="505055"/>
          <w:sz w:val="17"/>
        </w:rPr>
        <w:t xml:space="preserve">  •  Pune, India</w:t>
      </w:r>
    </w:p>
    <w:p>
      <w:pPr>
        <w:spacing w:before="8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EDUCATION</w:t>
      </w:r>
    </w:p>
    <w:p>
      <w:pPr>
        <w:spacing w:before="20" w:after="10" w:line="245" w:lineRule="auto"/>
      </w:pPr>
      <w:r>
        <w:rPr>
          <w:rFonts w:ascii="Calibri" w:hAnsi="Calibri"/>
          <w:b/>
          <w:sz w:val="18"/>
        </w:rPr>
        <w:t>Vishwakarma Institute of Information Technology (VIIT), Pune</w:t>
      </w:r>
      <w:r>
        <w:rPr>
          <w:rFonts w:ascii="Calibri" w:hAnsi="Calibri"/>
          <w:sz w:val="18"/>
        </w:rPr>
        <w:t xml:space="preserve">  |  Bachelor of Technology in Information Technology</w:t>
      </w:r>
      <w:r>
        <w:rPr>
          <w:rFonts w:ascii="Calibri" w:hAnsi="Calibri"/>
          <w:b/>
          <w:sz w:val="18"/>
        </w:rPr>
        <w:t xml:space="preserve">  |  2023 – 2027  |  CGPA: 8.97 / 10.0</w:t>
      </w:r>
    </w:p>
    <w:p>
      <w:pPr>
        <w:spacing w:before="0" w:after="40" w:line="245" w:lineRule="auto"/>
      </w:pPr>
      <w:r>
        <w:rPr>
          <w:rFonts w:ascii="Calibri" w:hAnsi="Calibri"/>
          <w:color w:val="3C3C41"/>
          <w:sz w:val="17"/>
        </w:rPr>
        <w:t>Relevant Coursework: Data Structures &amp; Algorithms, DBMS, Operating Systems, Computer Networks, System Design  •  Problem Solving: 400+ LeetCode, 210+ GeeksforGeeks</w:t>
      </w:r>
    </w:p>
    <w:p>
      <w:pPr>
        <w:spacing w:before="8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SELECTED PRODUCT SYSTEMS &amp; VALIDATED PROTOTYPES</w:t>
      </w:r>
    </w:p>
    <w:p>
      <w:pPr>
        <w:spacing w:before="30" w:after="10" w:line="245" w:lineRule="auto"/>
      </w:pPr>
      <w:r>
        <w:rPr>
          <w:rFonts w:ascii="Calibri" w:hAnsi="Calibri"/>
          <w:b/>
          <w:sz w:val="18"/>
        </w:rPr>
        <w:t xml:space="preserve">Project Sentinel — AI Decision Memory &amp; State-Drift Agent  |  Enterprise AI  |  Live MVP: </w:t>
      </w:r>
      <w:hyperlink r:id="rId13">
        <w:r>
          <w:rPr>
            <w:rFonts w:ascii="Calibri" w:hAnsi="Calibri"/>
            <w:sz w:val="18"/>
            <w:color w:val="1D4ED8"/>
            <w:u w:val="single"/>
            <w:b/>
          </w:rPr>
          <w:t xml:space="preserve">echo-sentinel-08.lovable.app</w:t>
        </w:r>
      </w:hyperlink>
      <w:r>
        <w:rPr>
          <w:rFonts w:ascii="Calibri" w:hAnsi="Calibri"/>
          <w:b/>
          <w:sz w:val="18"/>
        </w:rPr>
        <w:t xml:space="preserve">  |  </w:t>
      </w:r>
      <w:hyperlink r:id="rId14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0" w:line="245" w:lineRule="auto"/>
      </w:pPr>
      <w:r>
        <w:rPr>
          <w:rFonts w:ascii="Calibri" w:hAnsi="Calibri"/>
          <w:sz w:val="17"/>
        </w:rPr>
        <w:t>• Discovery &amp; Problem Framing: Identified critical engineering context loss across daily standups and Slack threads; observed that existing summary bots suffer 80%+ uninstall rates due to unsolicited channel interruptions that break deep work.</w:t>
      </w:r>
    </w:p>
    <w:p>
      <w:pPr>
        <w:spacing w:before="0" w:after="10" w:line="245" w:lineRule="auto"/>
      </w:pPr>
      <w:r>
        <w:rPr>
          <w:rFonts w:ascii="Calibri" w:hAnsi="Calibri"/>
          <w:sz w:val="17"/>
        </w:rPr>
        <w:t>• Product Strategy &amp; Scoping: Established the "Silent-by-Default" thesis—ingests audio transcripts and Git/Jira streams passively, surfacing drift only when queried; defined explicit V1 non-goals (no automated ticket spam, zero velocity surveillance).</w:t>
      </w:r>
    </w:p>
    <w:p>
      <w:pPr>
        <w:spacing w:before="0" w:after="30" w:line="245" w:lineRule="auto"/>
      </w:pPr>
      <w:r>
        <w:rPr>
          <w:rFonts w:ascii="Calibri" w:hAnsi="Calibri"/>
          <w:sz w:val="17"/>
        </w:rPr>
        <w:t>• Execution &amp; Validation: Shipped interactive 8-step clickable MVP on Lovable with append-only PostgreSQL event schema mapping detected drift to immutable transcript IDs; authored 400-line Notion PRD with state machines and query syntax.</w:t>
      </w:r>
    </w:p>
    <w:p>
      <w:pPr>
        <w:spacing w:before="30" w:after="10" w:line="245" w:lineRule="auto"/>
      </w:pPr>
      <w:r>
        <w:rPr>
          <w:rFonts w:ascii="Calibri" w:hAnsi="Calibri"/>
          <w:b/>
          <w:sz w:val="18"/>
        </w:rPr>
        <w:t xml:space="preserve">FinMate AI — Conversational Expense Memory &amp; Deterministic Accounting  |  FinTech Systems  |  Live MVP: </w:t>
      </w:r>
      <w:hyperlink r:id="rId15">
        <w:r>
          <w:rPr>
            <w:rFonts w:ascii="Calibri" w:hAnsi="Calibri"/>
            <w:sz w:val="18"/>
            <w:color w:val="1D4ED8"/>
            <w:u w:val="single"/>
            <w:b/>
          </w:rPr>
          <w:t xml:space="preserve">tell-finmate-ai.lovable.app</w:t>
        </w:r>
      </w:hyperlink>
      <w:r>
        <w:rPr>
          <w:rFonts w:ascii="Calibri" w:hAnsi="Calibri"/>
          <w:b/>
          <w:sz w:val="18"/>
        </w:rPr>
        <w:t xml:space="preserve">  |  </w:t>
      </w:r>
      <w:hyperlink r:id="rId16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0" w:line="245" w:lineRule="auto"/>
      </w:pPr>
      <w:r>
        <w:rPr>
          <w:rFonts w:ascii="Calibri" w:hAnsi="Calibri"/>
          <w:sz w:val="17"/>
        </w:rPr>
        <w:t>• User Friction &amp; Insight: Addressed high user abandonment in personal finance caused by 6-field manual logging forms, while identifying that pure conversational LLMs hallucinate calculations, making them untrustworthy for financial balances.</w:t>
      </w:r>
    </w:p>
    <w:p>
      <w:pPr>
        <w:spacing w:before="0" w:after="10" w:line="245" w:lineRule="auto"/>
      </w:pPr>
      <w:r>
        <w:rPr>
          <w:rFonts w:ascii="Calibri" w:hAnsi="Calibri"/>
          <w:sz w:val="17"/>
        </w:rPr>
        <w:t>• System Guardrails &amp; Architecture: Decoupled unstructured capture from arithmetic—restricted multimodal models (voice notes, receipt OCR, natural chat) strictly to intent parsing, delegating 100% of calculations to concurrency-safe PostgreSQL stored procedures.</w:t>
      </w:r>
    </w:p>
    <w:p>
      <w:pPr>
        <w:spacing w:before="0" w:after="30" w:line="245" w:lineRule="auto"/>
      </w:pPr>
      <w:r>
        <w:rPr>
          <w:rFonts w:ascii="Calibri" w:hAnsi="Calibri"/>
          <w:sz w:val="17"/>
        </w:rPr>
        <w:t>• Validation &amp; Prototype: Shipped live Lovable MVP featuring voice transcription, debt reconciliation, and 100% citation-backed balance summaries tied to underlying ledger rows with zero math hallucinations; authored complete Notion PRD.</w:t>
      </w:r>
    </w:p>
    <w:p>
      <w:pPr>
        <w:spacing w:before="30" w:after="10" w:line="245" w:lineRule="auto"/>
      </w:pPr>
      <w:r>
        <w:rPr>
          <w:rFonts w:ascii="Calibri" w:hAnsi="Calibri"/>
          <w:b/>
          <w:sz w:val="18"/>
        </w:rPr>
        <w:t xml:space="preserve">Spaces — Contextual Personalization Framework &amp; Telemetry Firewall  |  AI Personalization  |  Live MVP: </w:t>
      </w:r>
      <w:hyperlink r:id="rId17">
        <w:r>
          <w:rPr>
            <w:rFonts w:ascii="Calibri" w:hAnsi="Calibri"/>
            <w:sz w:val="18"/>
            <w:color w:val="1D4ED8"/>
            <w:u w:val="single"/>
            <w:b/>
          </w:rPr>
          <w:t xml:space="preserve">space-context-switch.lovable.app</w:t>
        </w:r>
      </w:hyperlink>
      <w:r>
        <w:rPr>
          <w:rFonts w:ascii="Calibri" w:hAnsi="Calibri"/>
          <w:b/>
          <w:sz w:val="18"/>
        </w:rPr>
        <w:t xml:space="preserve">  |  </w:t>
      </w:r>
      <w:hyperlink r:id="rId18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0" w:line="245" w:lineRule="auto"/>
      </w:pPr>
      <w:r>
        <w:rPr>
          <w:rFonts w:ascii="Calibri" w:hAnsi="Calibri"/>
          <w:sz w:val="17"/>
        </w:rPr>
        <w:t>• Problem &amp; Context Collapse: Tackled algorithmic context collapse in feed recommendation systems where casual weekend browsing pollutes professional machine learning feeds, forcing users into multi-account friction.</w:t>
      </w:r>
    </w:p>
    <w:p>
      <w:pPr>
        <w:spacing w:before="0" w:after="30" w:line="245" w:lineRule="auto"/>
      </w:pPr>
      <w:r>
        <w:rPr>
          <w:rFonts w:ascii="Calibri" w:hAnsi="Calibri"/>
          <w:sz w:val="17"/>
        </w:rPr>
        <w:t>• Architecture &amp; Outcome: Designed a "Context Firewall" middleware isolating behavioral telemetry and vector embedding stores per active space while keeping authentication, identity, and billing consolidated under 1 account; shipped live Lovable MVP with 4 isolated spaces; authored Notion PRD.</w:t>
      </w:r>
    </w:p>
    <w:p>
      <w:pPr>
        <w:spacing w:before="30" w:after="10" w:line="245" w:lineRule="auto"/>
      </w:pPr>
      <w:r>
        <w:rPr>
          <w:rFonts w:ascii="Calibri" w:hAnsi="Calibri"/>
          <w:b/>
          <w:sz w:val="18"/>
        </w:rPr>
        <w:t>SHRH — Semantic Human-Readable Hashing  |  AI Governance &amp; Developer Tools  |  Google APM PRD Specification</w:t>
      </w:r>
    </w:p>
    <w:p>
      <w:pPr>
        <w:spacing w:before="0" w:after="10" w:line="245" w:lineRule="auto"/>
      </w:pPr>
      <w:r>
        <w:rPr>
          <w:rFonts w:ascii="Calibri" w:hAnsi="Calibri"/>
          <w:sz w:val="17"/>
        </w:rPr>
        <w:t>• Problem &amp; Metric Design: Addressed developer alert fatigue where standard SHA-256 hashes treat harmless formatting typo edits identically to critical security regressions ('MUST enforce MFA' → 'MAY enforce MFA').</w:t>
      </w:r>
    </w:p>
    <w:p>
      <w:pPr>
        <w:spacing w:before="0" w:after="30" w:line="245" w:lineRule="auto"/>
      </w:pPr>
      <w:r>
        <w:rPr>
          <w:rFonts w:ascii="Calibri" w:hAnsi="Calibri"/>
          <w:sz w:val="17"/>
        </w:rPr>
        <w:t>• Triage Engine &amp; Benchmark: Architected dual-channel gate separating topical semantic drift from deontic constraint shifts; saved $15k/mo in cloud LLM costs via local execution; benchmarked on 2,744 revisions (slashed defect escapes by 92.6% with 0.0% false alarms on benign edits); authored Google APM PRD spec (Maya Lin ICP, Autonomous Safe Triage Rate metric).</w:t>
      </w:r>
    </w:p>
    <w:p>
      <w:pPr>
        <w:spacing w:before="30" w:after="10" w:line="245" w:lineRule="auto"/>
      </w:pPr>
      <w:r>
        <w:rPr>
          <w:rFonts w:ascii="Calibri" w:hAnsi="Calibri"/>
          <w:b/>
          <w:sz w:val="18"/>
        </w:rPr>
        <w:t xml:space="preserve">GiftVerse Moments — Digital Gifting Reveal Experiences  |  Consumer AI  |  Live MVP: </w:t>
      </w:r>
      <w:hyperlink r:id="rId19">
        <w:r>
          <w:rPr>
            <w:rFonts w:ascii="Calibri" w:hAnsi="Calibri"/>
            <w:sz w:val="18"/>
            <w:color w:val="1D4ED8"/>
            <w:u w:val="single"/>
            <w:b/>
          </w:rPr>
          <w:t xml:space="preserve">gift-verse-moments.lovable.app</w:t>
        </w:r>
      </w:hyperlink>
      <w:r>
        <w:rPr>
          <w:rFonts w:ascii="Calibri" w:hAnsi="Calibri"/>
          <w:b/>
          <w:sz w:val="18"/>
        </w:rPr>
        <w:t xml:space="preserve">  |  </w:t>
      </w:r>
      <w:hyperlink r:id="rId20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30" w:line="245" w:lineRule="auto"/>
      </w:pPr>
      <w:r>
        <w:rPr>
          <w:rFonts w:ascii="Calibri" w:hAnsi="Calibri"/>
          <w:sz w:val="17"/>
        </w:rPr>
        <w:t>• Product Discovery &amp; MVP: Identified that digital gift cards feel sterile and transactional; designed an AI Experience Director choreographing 30–60s micro-suspense reveal journeys with encrypted payload isolation; shipped live Lovable MVP; authored Notion PRD.</w:t>
      </w:r>
    </w:p>
    <w:p>
      <w:pPr>
        <w:spacing w:before="8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PATENTS &amp; USER RESEARCH</w:t>
      </w:r>
    </w:p>
    <w:p>
      <w:pPr>
        <w:spacing w:before="20" w:after="10" w:line="245" w:lineRule="auto"/>
      </w:pPr>
      <w:r>
        <w:rPr>
          <w:rFonts w:ascii="Calibri" w:hAnsi="Calibri"/>
          <w:sz w:val="17"/>
        </w:rPr>
        <w:t>• Patent Application Draft (VIT Pune UX Lab): AI-Driven Multilingual Adaptive UI Framework &amp; Zero-Risk Financial Sandbox — Designed dual-mode environment pairing live transactions with a simulated practice sandbox (dummy balances), in-situ Hold-to-Translate, and Circle-to-Understand gesture affordances to eliminate digital financial hesitation in emerging vernacular markets | 2026</w:t>
      </w:r>
    </w:p>
    <w:p>
      <w:pPr>
        <w:spacing w:before="0" w:after="40" w:line="245" w:lineRule="auto"/>
      </w:pPr>
      <w:r>
        <w:rPr>
          <w:rFonts w:ascii="Calibri" w:hAnsi="Calibri"/>
          <w:sz w:val="17"/>
        </w:rPr>
        <w:t>• Patent Filed (South African Patent Office): AI-Powered Lost &amp; Found Matching System — Conceptualized a 5-factor blind multimodal scoring architecture (image embeddings, NLP text, geolocation, timestamp) with automated urgency detection | 2025</w:t>
      </w:r>
    </w:p>
    <w:p>
      <w:pPr>
        <w:spacing w:before="8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HONORS &amp; COMPETITIONS</w:t>
      </w:r>
    </w:p>
    <w:p>
      <w:pPr>
        <w:spacing w:before="20" w:after="10" w:line="245" w:lineRule="auto"/>
      </w:pPr>
      <w:r>
        <w:rPr>
          <w:rFonts w:ascii="Calibri" w:hAnsi="Calibri"/>
          <w:sz w:val="17"/>
        </w:rPr>
        <w:t>• India Innovates Hackathon — National Finalist: Selected in top ~1,000 teams nationwide out of 6,000+ participating teams (Top ~16%)</w:t>
      </w:r>
    </w:p>
    <w:p>
      <w:pPr>
        <w:spacing w:before="0" w:after="40" w:line="245" w:lineRule="auto"/>
      </w:pPr>
      <w:r>
        <w:rPr>
          <w:rFonts w:ascii="Calibri" w:hAnsi="Calibri"/>
          <w:sz w:val="17"/>
        </w:rPr>
        <w:t>• GHCI 25 Hackathon — Round 2 Qualifier: AnitaB.org India &amp; Backbase | National GenAI Hackathon: 'Unbound with GenAI: Breaking Barriers, Creating Impact'</w:t>
      </w:r>
    </w:p>
    <w:p>
      <w:pPr>
        <w:spacing w:before="8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PRODUCT MANAGEMENT &amp; TECHNICAL SKILLS</w:t>
      </w:r>
    </w:p>
    <w:p>
      <w:pPr>
        <w:spacing w:before="20" w:after="10" w:line="245" w:lineRule="auto"/>
      </w:pPr>
      <w:r>
        <w:rPr>
          <w:rFonts w:ascii="Calibri" w:hAnsi="Calibri"/>
          <w:sz w:val="17"/>
        </w:rPr>
        <w:t>• Product Management: Product Discovery, PRD Writing, Jobs-to-be-Done (JTBD), User Journey Mapping, RICE Prioritization, North Star &amp; Counter-Metrics, Customer Interviews, Experimentation, GTM Strategy, Trade-off Analysis</w:t>
      </w:r>
    </w:p>
    <w:p>
      <w:pPr>
        <w:spacing w:before="0" w:after="10" w:line="245" w:lineRule="auto"/>
      </w:pPr>
      <w:r>
        <w:rPr>
          <w:rFonts w:ascii="Calibri" w:hAnsi="Calibri"/>
          <w:sz w:val="17"/>
        </w:rPr>
        <w:t>• AI &amp; Systems: LLM Prompt Engineering, RAG Architectures, Multimodal Ingestion, Deterministic SQL, AI Governance, Lovable.dev (Rapid MVPs), Supabase (RLS), Vector Embeddings</w:t>
      </w:r>
    </w:p>
    <w:p>
      <w:pPr>
        <w:spacing w:before="0" w:after="40" w:line="245" w:lineRule="auto"/>
      </w:pPr>
      <w:r>
        <w:rPr>
          <w:rFonts w:ascii="Calibri" w:hAnsi="Calibri"/>
          <w:sz w:val="17"/>
        </w:rPr>
        <w:t>• Engineering &amp; Problem Solving: Java, Spring Framework, Python, SQL/PostgreSQL, REST APIs, Git, System Architecture  •  Competitive Programming: 400+ LeetCode, 210+ GeeksforGeeks</w:t>
      </w:r>
    </w:p>
    <w:p>
      <w:pPr>
        <w:spacing w:before="8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CERTIFICATIONS</w:t>
      </w:r>
    </w:p>
    <w:p>
      <w:pPr>
        <w:spacing w:before="20" w:after="0" w:line="245" w:lineRule="auto"/>
      </w:pPr>
      <w:r>
        <w:rPr>
          <w:rFonts w:ascii="Calibri" w:hAnsi="Calibri"/>
          <w:sz w:val="17"/>
        </w:rPr>
        <w:t>Product Management Masterclass (GeeksforGeeks)  •  AI Agents &amp; Automation (CampusX)  •  Advanced RAG Architecture (CampusX)  •  Prompt Engineering &amp; Docker for ML (CampusX)  •  Postman API Student Expert</w:t>
      </w:r>
    </w:p>
    <w:sectPr w:rsidR="00FC693F" w:rsidRPr="0006063C" w:rsidSect="00034616">
      <w:pgSz w:w="12240" w:h="15840"/>
      <w:pgMar w:top="403" w:right="518" w:bottom="403" w:left="5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hangadewar9022@gmail.com" TargetMode="External"/><Relationship Id="rId10" Type="http://schemas.openxmlformats.org/officeDocument/2006/relationships/hyperlink" Target="https://portfolio-sohan9022.vercel.app" TargetMode="External"/><Relationship Id="rId11" Type="http://schemas.openxmlformats.org/officeDocument/2006/relationships/hyperlink" Target="https://linkedin.com" TargetMode="External"/><Relationship Id="rId12" Type="http://schemas.openxmlformats.org/officeDocument/2006/relationships/hyperlink" Target="https://github.com/Sohan9022" TargetMode="External"/><Relationship Id="rId13" Type="http://schemas.openxmlformats.org/officeDocument/2006/relationships/hyperlink" Target="https://echo-sentinel-08.lovable.app" TargetMode="External"/><Relationship Id="rId14" Type="http://schemas.openxmlformats.org/officeDocument/2006/relationships/hyperlink" Target="https://app.notion.com/p/PROJECT-SENTINEL-3d053f22e2b0800d891bd24a7f914c07?source=copy_link" TargetMode="External"/><Relationship Id="rId15" Type="http://schemas.openxmlformats.org/officeDocument/2006/relationships/hyperlink" Target="https://tell-finmate-ai.lovable.app" TargetMode="External"/><Relationship Id="rId16" Type="http://schemas.openxmlformats.org/officeDocument/2006/relationships/hyperlink" Target="https://app.notion.com/p/FINMATE-AI-3d053f22e2b080479a82e50becf237f2?source=copy_link" TargetMode="External"/><Relationship Id="rId17" Type="http://schemas.openxmlformats.org/officeDocument/2006/relationships/hyperlink" Target="https://space-context-switch.lovable.app" TargetMode="External"/><Relationship Id="rId18" Type="http://schemas.openxmlformats.org/officeDocument/2006/relationships/hyperlink" Target="https://app.notion.com/p/SPACES-3ce53f22e2b0805db12ef30ed696c7b5?source=copy_link" TargetMode="External"/><Relationship Id="rId19" Type="http://schemas.openxmlformats.org/officeDocument/2006/relationships/hyperlink" Target="https://gift-verse-moments.lovable.app" TargetMode="External"/><Relationship Id="rId20" Type="http://schemas.openxmlformats.org/officeDocument/2006/relationships/hyperlink" Target="https://app.notion.com/p/GIFTVVERSE-3d053f22e2b0804b8b90cf6da95b931f?source=copy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