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438"/>
        <w:gridCol w:w="4098"/>
        <w:gridCol w:w="3539"/>
      </w:tblGrid>
      <w:tr w:rsidR="00E7722E" w:rsidTr="0013390D">
        <w:tc>
          <w:tcPr>
            <w:tcW w:w="2438" w:type="dxa"/>
          </w:tcPr>
          <w:p w:rsidR="00E7722E" w:rsidRDefault="00E7722E" w:rsidP="00E7722E"/>
        </w:tc>
        <w:tc>
          <w:tcPr>
            <w:tcW w:w="4098" w:type="dxa"/>
          </w:tcPr>
          <w:p w:rsidR="00E7722E" w:rsidRDefault="00E7722E" w:rsidP="00E7722E">
            <w:r>
              <w:t>OLTP</w:t>
            </w:r>
          </w:p>
        </w:tc>
        <w:tc>
          <w:tcPr>
            <w:tcW w:w="3539" w:type="dxa"/>
          </w:tcPr>
          <w:p w:rsidR="00E7722E" w:rsidRDefault="00E7722E" w:rsidP="00E7722E">
            <w:r>
              <w:t>OLAP</w:t>
            </w:r>
          </w:p>
        </w:tc>
      </w:tr>
      <w:tr w:rsidR="00E7722E" w:rsidTr="0013390D">
        <w:trPr>
          <w:trHeight w:val="872"/>
        </w:trPr>
        <w:tc>
          <w:tcPr>
            <w:tcW w:w="2438" w:type="dxa"/>
          </w:tcPr>
          <w:p w:rsidR="00E7722E" w:rsidRDefault="00E7722E" w:rsidP="00E7722E"/>
        </w:tc>
        <w:tc>
          <w:tcPr>
            <w:tcW w:w="4098" w:type="dxa"/>
          </w:tcPr>
          <w:p w:rsidR="00E7722E" w:rsidRPr="0013390D" w:rsidRDefault="00E7722E" w:rsidP="0013390D">
            <w:p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</w:pPr>
            <w:r w:rsidRPr="00E7722E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  <w:t>Focuses on real-time execution o</w:t>
            </w:r>
            <w:r w:rsidR="0013390D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  <w:t>f large numbers of transactions</w:t>
            </w:r>
          </w:p>
        </w:tc>
        <w:tc>
          <w:tcPr>
            <w:tcW w:w="3539" w:type="dxa"/>
          </w:tcPr>
          <w:p w:rsidR="00E7722E" w:rsidRPr="0013390D" w:rsidRDefault="00E7722E" w:rsidP="0013390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</w:pPr>
            <w:r w:rsidRPr="00E7722E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  <w:t xml:space="preserve"> Focuses on </w:t>
            </w:r>
            <w:proofErr w:type="spellStart"/>
            <w:r w:rsidRPr="00E7722E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  <w:t>analyzing</w:t>
            </w:r>
            <w:proofErr w:type="spellEnd"/>
            <w:r w:rsidRPr="00E7722E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GB"/>
              </w:rPr>
              <w:t xml:space="preserve"> historical data trends and extracting insights.</w:t>
            </w:r>
          </w:p>
        </w:tc>
      </w:tr>
      <w:tr w:rsidR="00E7722E" w:rsidTr="0013390D">
        <w:trPr>
          <w:trHeight w:val="4211"/>
        </w:trPr>
        <w:tc>
          <w:tcPr>
            <w:tcW w:w="2438" w:type="dxa"/>
          </w:tcPr>
          <w:p w:rsidR="00E7722E" w:rsidRDefault="00E7722E" w:rsidP="00E7722E">
            <w:r>
              <w:t>Recourses used</w:t>
            </w:r>
          </w:p>
        </w:tc>
        <w:tc>
          <w:tcPr>
            <w:tcW w:w="4098" w:type="dxa"/>
          </w:tcPr>
          <w:p w:rsidR="0013390D" w:rsidRPr="0013390D" w:rsidRDefault="0013390D" w:rsidP="0013390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Databases: Often relational databases (RDBMS) optimized for transactional workloads.</w:t>
            </w:r>
          </w:p>
          <w:p w:rsidR="0013390D" w:rsidRPr="0013390D" w:rsidRDefault="0013390D" w:rsidP="0013390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Hardware: Server infrastructure with high-performance processors, storage, and network connectivity.</w:t>
            </w:r>
          </w:p>
          <w:p w:rsidR="00E7722E" w:rsidRPr="0013390D" w:rsidRDefault="0013390D" w:rsidP="0013390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Software: Application servers, database management systems (DBMS), and transaction processing monitors (TPM)</w:t>
            </w:r>
          </w:p>
        </w:tc>
        <w:tc>
          <w:tcPr>
            <w:tcW w:w="3539" w:type="dxa"/>
          </w:tcPr>
          <w:p w:rsidR="0013390D" w:rsidRPr="0013390D" w:rsidRDefault="0013390D" w:rsidP="0013390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Data sources: Typically aggregate historical data from OLTP systems, data warehouses, or other data repositories.</w:t>
            </w:r>
          </w:p>
          <w:p w:rsidR="0013390D" w:rsidRPr="0013390D" w:rsidRDefault="0013390D" w:rsidP="0013390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Databases: Multidimensional databases (MDDBs) or specialized OLAP cubes for efficient multidimensional analysis.</w:t>
            </w:r>
          </w:p>
          <w:p w:rsidR="00E7722E" w:rsidRPr="0013390D" w:rsidRDefault="0013390D" w:rsidP="0013390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Software: OLAP tools for building and managing OLAP cubes, visualizing data, and conducting analysis.</w:t>
            </w:r>
          </w:p>
        </w:tc>
      </w:tr>
      <w:tr w:rsidR="00E7722E" w:rsidTr="0013390D">
        <w:tc>
          <w:tcPr>
            <w:tcW w:w="2438" w:type="dxa"/>
          </w:tcPr>
          <w:p w:rsidR="00E7722E" w:rsidRDefault="00E7722E" w:rsidP="00E7722E">
            <w:r>
              <w:t>Purpose</w:t>
            </w:r>
          </w:p>
        </w:tc>
        <w:tc>
          <w:tcPr>
            <w:tcW w:w="4098" w:type="dxa"/>
          </w:tcPr>
          <w:p w:rsidR="0013390D" w:rsidRDefault="0013390D" w:rsidP="0013390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ind w:left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To process and manage real-time transactions in a high-throughput, efficient manner.</w:t>
            </w:r>
          </w:p>
          <w:p w:rsidR="0013390D" w:rsidRDefault="0013390D" w:rsidP="0013390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ind w:left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To ensure data integrity, consistency, and reliability for operational systems.</w:t>
            </w:r>
          </w:p>
          <w:p w:rsidR="00E7722E" w:rsidRDefault="0013390D" w:rsidP="0013390D">
            <w:r>
              <w:t xml:space="preserve"> </w:t>
            </w:r>
          </w:p>
        </w:tc>
        <w:tc>
          <w:tcPr>
            <w:tcW w:w="3539" w:type="dxa"/>
          </w:tcPr>
          <w:p w:rsidR="0013390D" w:rsidRPr="0013390D" w:rsidRDefault="0013390D" w:rsidP="0013390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To facilitate complex data analysis, uncover insights, and support decision-making.</w:t>
            </w:r>
          </w:p>
          <w:p w:rsidR="0013390D" w:rsidRPr="0013390D" w:rsidRDefault="0013390D" w:rsidP="0013390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To enable multidimensional analysis, drilling down, rolling up, slicing, and dicing data for comprehensive exploration.</w:t>
            </w:r>
          </w:p>
          <w:p w:rsidR="00E7722E" w:rsidRDefault="00E7722E" w:rsidP="0013390D"/>
        </w:tc>
      </w:tr>
      <w:tr w:rsidR="00E7722E" w:rsidRPr="0013390D" w:rsidTr="0013390D">
        <w:tc>
          <w:tcPr>
            <w:tcW w:w="2438" w:type="dxa"/>
          </w:tcPr>
          <w:p w:rsidR="00E7722E" w:rsidRPr="0013390D" w:rsidRDefault="0013390D" w:rsidP="00E7722E">
            <w:r w:rsidRPr="0013390D">
              <w:t>usage</w:t>
            </w:r>
          </w:p>
        </w:tc>
        <w:tc>
          <w:tcPr>
            <w:tcW w:w="4098" w:type="dxa"/>
          </w:tcPr>
          <w:p w:rsidR="0013390D" w:rsidRPr="0013390D" w:rsidRDefault="0013390D" w:rsidP="0013390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Online banking systems: Processing transactions like deposits, withdrawals, transfers, and bill payments.</w:t>
            </w:r>
          </w:p>
          <w:p w:rsidR="0013390D" w:rsidRPr="0013390D" w:rsidRDefault="0013390D" w:rsidP="0013390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E-commerce platforms: Handling product searches, shopping cart management, order processing, payment processing, and inventory updates.</w:t>
            </w:r>
          </w:p>
          <w:p w:rsidR="0013390D" w:rsidRDefault="0013390D" w:rsidP="0013390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Airlines reservation systems: Booking flights, managing passenger information, checking seat availability, and issuing tickets.</w:t>
            </w:r>
          </w:p>
          <w:p w:rsidR="0013390D" w:rsidRPr="0013390D" w:rsidRDefault="0013390D" w:rsidP="0013390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>Retail point-of-sale (POS) systems: Processing customer purchases, inventory updates, payment transactions, and loyalty program management.</w:t>
            </w:r>
          </w:p>
          <w:p w:rsidR="0013390D" w:rsidRPr="0013390D" w:rsidRDefault="0013390D" w:rsidP="0013390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lang w:eastAsia="en-GB"/>
              </w:rPr>
            </w:pP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t xml:space="preserve">Financial trading systems: Handling stock trades, order executions, market </w:t>
            </w:r>
            <w:r w:rsidRPr="0013390D">
              <w:rPr>
                <w:rFonts w:ascii="Arial" w:eastAsia="Times New Roman" w:hAnsi="Arial" w:cs="Arial"/>
                <w:color w:val="1F1F1F"/>
                <w:lang w:eastAsia="en-GB"/>
              </w:rPr>
              <w:lastRenderedPageBreak/>
              <w:t>data updates, and account management.</w:t>
            </w:r>
          </w:p>
          <w:p w:rsidR="00E7722E" w:rsidRPr="0013390D" w:rsidRDefault="00E7722E" w:rsidP="0013390D">
            <w:pPr>
              <w:shd w:val="clear" w:color="auto" w:fill="FFFFFF"/>
              <w:spacing w:before="100" w:beforeAutospacing="1" w:after="150"/>
              <w:ind w:left="720"/>
              <w:rPr>
                <w:rFonts w:ascii="Arial" w:eastAsia="Times New Roman" w:hAnsi="Arial" w:cs="Arial"/>
                <w:color w:val="1F1F1F"/>
                <w:lang w:eastAsia="en-GB"/>
              </w:rPr>
            </w:pPr>
          </w:p>
        </w:tc>
        <w:tc>
          <w:tcPr>
            <w:tcW w:w="3539" w:type="dxa"/>
          </w:tcPr>
          <w:p w:rsidR="0013390D" w:rsidRPr="0013390D" w:rsidRDefault="0013390D" w:rsidP="0013390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rPr>
                <w:rFonts w:ascii="Arial" w:hAnsi="Arial" w:cs="Arial"/>
                <w:color w:val="1F1F1F"/>
              </w:rPr>
            </w:pPr>
            <w:r w:rsidRPr="0013390D">
              <w:rPr>
                <w:rFonts w:ascii="Arial" w:hAnsi="Arial" w:cs="Arial"/>
                <w:color w:val="1F1F1F"/>
              </w:rPr>
              <w:lastRenderedPageBreak/>
              <w:t xml:space="preserve">Business intelligence (BI) applications: Sales analysis, customer </w:t>
            </w:r>
            <w:proofErr w:type="spellStart"/>
            <w:r w:rsidRPr="0013390D">
              <w:rPr>
                <w:rFonts w:ascii="Arial" w:hAnsi="Arial" w:cs="Arial"/>
                <w:color w:val="1F1F1F"/>
              </w:rPr>
              <w:t>behavior</w:t>
            </w:r>
            <w:proofErr w:type="spellEnd"/>
            <w:r w:rsidRPr="0013390D">
              <w:rPr>
                <w:rFonts w:ascii="Arial" w:hAnsi="Arial" w:cs="Arial"/>
                <w:color w:val="1F1F1F"/>
              </w:rPr>
              <w:t xml:space="preserve"> trends, financial forecasting, inventory optimization, marketing campaign effectiveness, and more.</w:t>
            </w:r>
          </w:p>
          <w:p w:rsidR="0013390D" w:rsidRPr="0013390D" w:rsidRDefault="0013390D" w:rsidP="0013390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rPr>
                <w:rFonts w:ascii="Arial" w:hAnsi="Arial" w:cs="Arial"/>
                <w:color w:val="1F1F1F"/>
              </w:rPr>
            </w:pPr>
            <w:r w:rsidRPr="0013390D">
              <w:rPr>
                <w:rFonts w:ascii="Arial" w:hAnsi="Arial" w:cs="Arial"/>
                <w:color w:val="1F1F1F"/>
              </w:rPr>
              <w:t>Data mining and predictive analytics: Identifying patterns, trends, and anomalies to make predictions and inform decisions.</w:t>
            </w:r>
          </w:p>
          <w:p w:rsidR="0013390D" w:rsidRPr="0013390D" w:rsidRDefault="0013390D" w:rsidP="0013390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rPr>
                <w:rFonts w:ascii="Arial" w:hAnsi="Arial" w:cs="Arial"/>
                <w:color w:val="1F1F1F"/>
              </w:rPr>
            </w:pPr>
            <w:r w:rsidRPr="0013390D">
              <w:rPr>
                <w:rFonts w:ascii="Arial" w:hAnsi="Arial" w:cs="Arial"/>
                <w:color w:val="1F1F1F"/>
              </w:rPr>
              <w:t>Research and exploration: Uncovering insights from large datasets for various research and exploratory purposes.</w:t>
            </w:r>
          </w:p>
          <w:p w:rsidR="00E7722E" w:rsidRPr="0013390D" w:rsidRDefault="00E7722E" w:rsidP="00E7722E"/>
        </w:tc>
      </w:tr>
    </w:tbl>
    <w:p w:rsidR="00EB231A" w:rsidRDefault="00EB231A" w:rsidP="00E7722E">
      <w:pPr>
        <w:pBdr>
          <w:bottom w:val="single" w:sz="6" w:space="1" w:color="auto"/>
        </w:pBdr>
      </w:pPr>
    </w:p>
    <w:p w:rsidR="006E4455" w:rsidRDefault="006E4455" w:rsidP="00E7722E">
      <w:pPr>
        <w:pBdr>
          <w:bottom w:val="single" w:sz="6" w:space="1" w:color="auto"/>
        </w:pBdr>
      </w:pPr>
    </w:p>
    <w:p w:rsidR="006E4455" w:rsidRDefault="006E4455" w:rsidP="00E7722E">
      <w:pPr>
        <w:pBdr>
          <w:bottom w:val="single" w:sz="6" w:space="1" w:color="auto"/>
        </w:pBdr>
      </w:pPr>
    </w:p>
    <w:p w:rsidR="006E4455" w:rsidRDefault="006E4455" w:rsidP="00E7722E">
      <w:pPr>
        <w:pBdr>
          <w:bottom w:val="single" w:sz="6" w:space="1" w:color="auto"/>
        </w:pBdr>
      </w:pPr>
    </w:p>
    <w:p w:rsidR="006E4455" w:rsidRDefault="006E4455" w:rsidP="00E7722E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4455" w:rsidTr="006E4455">
        <w:tc>
          <w:tcPr>
            <w:tcW w:w="3005" w:type="dxa"/>
          </w:tcPr>
          <w:p w:rsidR="006E4455" w:rsidRDefault="006E4455" w:rsidP="00E7722E"/>
        </w:tc>
        <w:tc>
          <w:tcPr>
            <w:tcW w:w="3005" w:type="dxa"/>
          </w:tcPr>
          <w:p w:rsidR="006E4455" w:rsidRDefault="006E4455" w:rsidP="006E4455">
            <w:pPr>
              <w:pStyle w:val="NormalWeb"/>
              <w:spacing w:before="360" w:beforeAutospacing="0" w:after="360" w:afterAutospacing="0"/>
              <w:jc w:val="center"/>
            </w:pPr>
            <w:r>
              <w:rPr>
                <w:rStyle w:val="Strong"/>
                <w:b w:val="0"/>
                <w:bCs w:val="0"/>
              </w:rPr>
              <w:t>Slicing</w:t>
            </w:r>
          </w:p>
        </w:tc>
        <w:tc>
          <w:tcPr>
            <w:tcW w:w="3006" w:type="dxa"/>
          </w:tcPr>
          <w:p w:rsidR="006E4455" w:rsidRDefault="006E4455" w:rsidP="006E4455">
            <w:pPr>
              <w:pStyle w:val="NormalWeb"/>
              <w:spacing w:before="360" w:beforeAutospacing="0" w:after="360" w:afterAutospacing="0"/>
              <w:jc w:val="center"/>
            </w:pPr>
            <w:r>
              <w:rPr>
                <w:rStyle w:val="Strong"/>
                <w:b w:val="0"/>
                <w:bCs w:val="0"/>
              </w:rPr>
              <w:t>Dicing</w:t>
            </w:r>
          </w:p>
          <w:p w:rsidR="006E4455" w:rsidRDefault="006E4455" w:rsidP="00E7722E"/>
        </w:tc>
      </w:tr>
      <w:tr w:rsidR="006E4455" w:rsidTr="006E4455">
        <w:tc>
          <w:tcPr>
            <w:tcW w:w="3005" w:type="dxa"/>
          </w:tcPr>
          <w:p w:rsidR="006E4455" w:rsidRDefault="006E4455" w:rsidP="00E7722E"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Definition</w:t>
            </w:r>
          </w:p>
        </w:tc>
        <w:tc>
          <w:tcPr>
            <w:tcW w:w="3005" w:type="dxa"/>
          </w:tcPr>
          <w:p w:rsidR="006E4455" w:rsidRDefault="006E4455" w:rsidP="00E7722E">
            <w:r>
              <w:rPr>
                <w:rFonts w:ascii="Arial" w:hAnsi="Arial" w:cs="Arial"/>
                <w:color w:val="1F1F1F"/>
                <w:shd w:val="clear" w:color="auto" w:fill="FFFFFF"/>
              </w:rPr>
              <w:t>Cutting a data cube along one dimension to view a specific subset of data. It's like filtering the data based on a single criterion.</w:t>
            </w:r>
          </w:p>
        </w:tc>
        <w:tc>
          <w:tcPr>
            <w:tcW w:w="3006" w:type="dxa"/>
          </w:tcPr>
          <w:p w:rsidR="006E4455" w:rsidRDefault="006E4455" w:rsidP="00E7722E">
            <w:r>
              <w:rPr>
                <w:rFonts w:ascii="Arial" w:hAnsi="Arial" w:cs="Arial"/>
                <w:color w:val="1F1F1F"/>
                <w:shd w:val="clear" w:color="auto" w:fill="FFFFFF"/>
              </w:rPr>
              <w:t>Cutting a data cube along multiple dimensions to isolate a smaller, more granular subset of data. It's like applying multiple filters simultaneously.</w:t>
            </w:r>
          </w:p>
        </w:tc>
      </w:tr>
      <w:tr w:rsidR="006E4455" w:rsidTr="006E4455">
        <w:tc>
          <w:tcPr>
            <w:tcW w:w="3005" w:type="dxa"/>
          </w:tcPr>
          <w:p w:rsidR="006E4455" w:rsidRDefault="006E4455" w:rsidP="00E7722E"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Example</w:t>
            </w:r>
          </w:p>
        </w:tc>
        <w:tc>
          <w:tcPr>
            <w:tcW w:w="3005" w:type="dxa"/>
          </w:tcPr>
          <w:p w:rsidR="006E4455" w:rsidRDefault="006E4455" w:rsidP="00E7722E"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Filtering by product category</w:t>
            </w:r>
          </w:p>
        </w:tc>
        <w:tc>
          <w:tcPr>
            <w:tcW w:w="3006" w:type="dxa"/>
          </w:tcPr>
          <w:p w:rsidR="006E4455" w:rsidRDefault="006E4455" w:rsidP="00E7722E">
            <w:r w:rsidRPr="006E4455">
              <w:rPr>
                <w:rFonts w:ascii="Arial" w:hAnsi="Arial" w:cs="Arial"/>
                <w:color w:val="1F1F1F"/>
                <w:shd w:val="clear" w:color="auto" w:fill="FFFFFF"/>
              </w:rPr>
              <w:t>Filtering by product category and region</w:t>
            </w:r>
          </w:p>
        </w:tc>
      </w:tr>
      <w:tr w:rsidR="006E4455" w:rsidTr="006E4455">
        <w:tc>
          <w:tcPr>
            <w:tcW w:w="3005" w:type="dxa"/>
          </w:tcPr>
          <w:p w:rsidR="006E4455" w:rsidRDefault="006E4455" w:rsidP="00E7722E">
            <w:p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1"/>
                <w:szCs w:val="21"/>
                <w:shd w:val="clear" w:color="auto" w:fill="FFFFFF"/>
              </w:rPr>
              <w:t>Number of dimensions used</w:t>
            </w:r>
          </w:p>
        </w:tc>
        <w:tc>
          <w:tcPr>
            <w:tcW w:w="3005" w:type="dxa"/>
          </w:tcPr>
          <w:p w:rsidR="006E4455" w:rsidRDefault="006E4455" w:rsidP="00E7722E">
            <w:pPr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One</w:t>
            </w:r>
          </w:p>
        </w:tc>
        <w:tc>
          <w:tcPr>
            <w:tcW w:w="3006" w:type="dxa"/>
          </w:tcPr>
          <w:p w:rsidR="006E4455" w:rsidRDefault="006E4455" w:rsidP="00E7722E">
            <w:pPr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Multiple</w:t>
            </w:r>
          </w:p>
        </w:tc>
      </w:tr>
      <w:tr w:rsidR="006E4455" w:rsidTr="006E4455">
        <w:tc>
          <w:tcPr>
            <w:tcW w:w="3005" w:type="dxa"/>
          </w:tcPr>
          <w:p w:rsidR="006E4455" w:rsidRDefault="006E4455" w:rsidP="006E4455">
            <w:pPr>
              <w:rPr>
                <w:rFonts w:ascii="Arial" w:hAnsi="Arial" w:cs="Arial"/>
                <w:color w:val="1F1F1F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</w:rPr>
              <w:t>Resulting data granularity</w:t>
            </w:r>
          </w:p>
          <w:p w:rsidR="006E4455" w:rsidRDefault="006E4455" w:rsidP="00E7722E">
            <w:p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</w:p>
        </w:tc>
        <w:tc>
          <w:tcPr>
            <w:tcW w:w="3005" w:type="dxa"/>
          </w:tcPr>
          <w:p w:rsidR="006E4455" w:rsidRDefault="006E4455" w:rsidP="006E4455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Less granular, broader view</w:t>
            </w:r>
          </w:p>
          <w:p w:rsidR="006E4455" w:rsidRDefault="006E4455" w:rsidP="00E7722E">
            <w:pPr>
              <w:rPr>
                <w:rFonts w:ascii="Arial" w:hAnsi="Arial" w:cs="Arial"/>
                <w:color w:val="1F1F1F"/>
                <w:shd w:val="clear" w:color="auto" w:fill="FFFFFF"/>
              </w:rPr>
            </w:pPr>
          </w:p>
        </w:tc>
        <w:tc>
          <w:tcPr>
            <w:tcW w:w="3006" w:type="dxa"/>
          </w:tcPr>
          <w:p w:rsidR="006E4455" w:rsidRDefault="006E4455" w:rsidP="00E7722E">
            <w:pPr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E4455">
              <w:rPr>
                <w:rFonts w:ascii="Arial" w:hAnsi="Arial" w:cs="Arial"/>
                <w:color w:val="1F1F1F"/>
                <w:shd w:val="clear" w:color="auto" w:fill="FFFFFF"/>
              </w:rPr>
              <w:t>More granular, focused view</w:t>
            </w:r>
          </w:p>
        </w:tc>
      </w:tr>
    </w:tbl>
    <w:p w:rsidR="0013390D" w:rsidRDefault="0013390D" w:rsidP="00E7722E"/>
    <w:p w:rsidR="006E4455" w:rsidRDefault="006E4455" w:rsidP="00E7722E">
      <w:pPr>
        <w:pBdr>
          <w:bottom w:val="single" w:sz="6" w:space="1" w:color="auto"/>
        </w:pBdr>
      </w:pPr>
    </w:p>
    <w:p w:rsidR="006E4455" w:rsidRDefault="006E4455" w:rsidP="00E7722E"/>
    <w:p w:rsidR="006E4455" w:rsidRDefault="006E4455" w:rsidP="006E44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30"/>
          <w:szCs w:val="30"/>
        </w:rPr>
        <w:t>Data Mart:</w:t>
      </w:r>
    </w:p>
    <w:p w:rsidR="006E4455" w:rsidRDefault="006E4455" w:rsidP="006E44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0"/>
          <w:szCs w:val="30"/>
        </w:rPr>
        <w:t>A data mart is a subset of the data warehouse. It specially designed for a particular line of business, such as sales, finance, sales or finance. In an independent data mart, data can collect directly from sources.</w:t>
      </w:r>
    </w:p>
    <w:p w:rsidR="006E4455" w:rsidRDefault="006E4455" w:rsidP="006E4455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هي </w:t>
      </w:r>
      <w:r>
        <w:rPr>
          <w:rFonts w:ascii="Arial" w:hAnsi="Arial" w:cs="Arial"/>
          <w:color w:val="000000"/>
          <w:sz w:val="22"/>
          <w:szCs w:val="22"/>
        </w:rPr>
        <w:t xml:space="preserve">sub set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dwh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علشان افتح ليميت لكل بوزيشن حسب الريكويرمنت بتاعته مثلا مش اي حد يشوف الرواتب </w:t>
      </w:r>
    </w:p>
    <w:p w:rsidR="006E4455" w:rsidRDefault="006E4455" w:rsidP="006E4455">
      <w:pPr>
        <w:pStyle w:val="NormalWeb"/>
        <w:pBdr>
          <w:bottom w:val="single" w:sz="6" w:space="1" w:color="auto"/>
        </w:pBdr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بيكون عندي ال </w:t>
      </w:r>
      <w:r>
        <w:rPr>
          <w:rFonts w:ascii="Arial" w:hAnsi="Arial" w:cs="Arial"/>
          <w:color w:val="000000"/>
          <w:sz w:val="22"/>
          <w:szCs w:val="22"/>
        </w:rPr>
        <w:t>summery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باخده من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dwh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زي مثلا ارباح بالنسبة لليوم كله مش كل دقيقة ف اليوم</w:t>
      </w:r>
    </w:p>
    <w:p w:rsidR="006E4455" w:rsidRDefault="006E4455" w:rsidP="006E4455">
      <w:pPr>
        <w:pStyle w:val="NormalWeb"/>
        <w:pBdr>
          <w:bottom w:val="single" w:sz="6" w:space="1" w:color="auto"/>
        </w:pBdr>
        <w:bidi/>
        <w:spacing w:before="0" w:beforeAutospacing="0" w:after="0" w:afterAutospacing="0"/>
        <w:rPr>
          <w:rtl/>
        </w:rPr>
      </w:pPr>
    </w:p>
    <w:p w:rsidR="006E4455" w:rsidRDefault="006E4455" w:rsidP="00E772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4455" w:rsidTr="006E4455">
        <w:tc>
          <w:tcPr>
            <w:tcW w:w="3005" w:type="dxa"/>
          </w:tcPr>
          <w:p w:rsidR="006E4455" w:rsidRDefault="006E4455" w:rsidP="00E7722E"/>
        </w:tc>
        <w:tc>
          <w:tcPr>
            <w:tcW w:w="3005" w:type="dxa"/>
          </w:tcPr>
          <w:p w:rsidR="006E4455" w:rsidRDefault="008452D4" w:rsidP="00E7722E">
            <w:r>
              <w:t>Star scheme</w:t>
            </w:r>
          </w:p>
        </w:tc>
        <w:tc>
          <w:tcPr>
            <w:tcW w:w="3006" w:type="dxa"/>
          </w:tcPr>
          <w:p w:rsidR="006E4455" w:rsidRDefault="008452D4" w:rsidP="00E7722E">
            <w:r>
              <w:t xml:space="preserve">Snowflake scheme </w:t>
            </w:r>
          </w:p>
        </w:tc>
      </w:tr>
      <w:tr w:rsidR="006E4455" w:rsidTr="006E4455">
        <w:tc>
          <w:tcPr>
            <w:tcW w:w="3005" w:type="dxa"/>
          </w:tcPr>
          <w:p w:rsidR="006E4455" w:rsidRDefault="00E52759" w:rsidP="00E7722E">
            <w:r>
              <w:t>characteristic</w:t>
            </w:r>
          </w:p>
        </w:tc>
        <w:tc>
          <w:tcPr>
            <w:tcW w:w="3005" w:type="dxa"/>
          </w:tcPr>
          <w:p w:rsidR="006E4455" w:rsidRDefault="00E52759" w:rsidP="00E7722E">
            <w:r>
              <w:t>-simple</w:t>
            </w:r>
            <w:r>
              <w:br/>
              <w:t>-join one level “query effective”</w:t>
            </w:r>
            <w:r>
              <w:br/>
              <w:t xml:space="preserve">-disadvantage (redundant), large table size because of de normalization </w:t>
            </w:r>
            <w:r>
              <w:br/>
            </w:r>
            <w:r>
              <w:lastRenderedPageBreak/>
              <w:t xml:space="preserve">-every dimension represented by one table </w:t>
            </w:r>
            <w:r>
              <w:br/>
              <w:t>-because less joins there exist problem in integration when table updated may not reflected to other</w:t>
            </w:r>
          </w:p>
        </w:tc>
        <w:tc>
          <w:tcPr>
            <w:tcW w:w="3006" w:type="dxa"/>
          </w:tcPr>
          <w:p w:rsidR="006E4455" w:rsidRDefault="00E52759" w:rsidP="00E7722E">
            <w:r>
              <w:lastRenderedPageBreak/>
              <w:t>-extension to star scheme</w:t>
            </w:r>
          </w:p>
          <w:p w:rsidR="00E52759" w:rsidRDefault="00E52759" w:rsidP="00E7722E">
            <w:r>
              <w:t>-every dimension expanded in new table –no redundant</w:t>
            </w:r>
          </w:p>
          <w:p w:rsidR="00E52759" w:rsidRDefault="00E52759" w:rsidP="00E7722E">
            <w:r>
              <w:t>-desk space optimization</w:t>
            </w:r>
          </w:p>
          <w:p w:rsidR="00E52759" w:rsidRDefault="00E52759" w:rsidP="00E7722E">
            <w:r>
              <w:t>-many joins effect on performance</w:t>
            </w:r>
          </w:p>
          <w:p w:rsidR="00E52759" w:rsidRDefault="00E52759" w:rsidP="00E7722E">
            <w:bookmarkStart w:id="0" w:name="_GoBack"/>
            <w:bookmarkEnd w:id="0"/>
          </w:p>
        </w:tc>
      </w:tr>
      <w:tr w:rsidR="006E4455" w:rsidTr="006E4455">
        <w:tc>
          <w:tcPr>
            <w:tcW w:w="3005" w:type="dxa"/>
          </w:tcPr>
          <w:p w:rsidR="006E4455" w:rsidRDefault="006E4455" w:rsidP="00E7722E"/>
        </w:tc>
        <w:tc>
          <w:tcPr>
            <w:tcW w:w="3005" w:type="dxa"/>
          </w:tcPr>
          <w:p w:rsidR="006E4455" w:rsidRDefault="006E4455" w:rsidP="00E7722E"/>
        </w:tc>
        <w:tc>
          <w:tcPr>
            <w:tcW w:w="3006" w:type="dxa"/>
          </w:tcPr>
          <w:p w:rsidR="006E4455" w:rsidRDefault="006E4455" w:rsidP="00E7722E"/>
        </w:tc>
      </w:tr>
      <w:tr w:rsidR="006E4455" w:rsidTr="006E4455">
        <w:tc>
          <w:tcPr>
            <w:tcW w:w="3005" w:type="dxa"/>
          </w:tcPr>
          <w:p w:rsidR="006E4455" w:rsidRDefault="006E4455" w:rsidP="00E7722E"/>
        </w:tc>
        <w:tc>
          <w:tcPr>
            <w:tcW w:w="3005" w:type="dxa"/>
          </w:tcPr>
          <w:p w:rsidR="006E4455" w:rsidRDefault="006E4455" w:rsidP="00E7722E"/>
        </w:tc>
        <w:tc>
          <w:tcPr>
            <w:tcW w:w="3006" w:type="dxa"/>
          </w:tcPr>
          <w:p w:rsidR="006E4455" w:rsidRDefault="006E4455" w:rsidP="00E7722E"/>
        </w:tc>
      </w:tr>
    </w:tbl>
    <w:p w:rsidR="0013390D" w:rsidRPr="00E7722E" w:rsidRDefault="0013390D" w:rsidP="00E7722E"/>
    <w:sectPr w:rsidR="0013390D" w:rsidRPr="00E772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36CA1"/>
    <w:multiLevelType w:val="multilevel"/>
    <w:tmpl w:val="771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04AC2"/>
    <w:multiLevelType w:val="multilevel"/>
    <w:tmpl w:val="530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0AC7"/>
    <w:multiLevelType w:val="multilevel"/>
    <w:tmpl w:val="328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F127F"/>
    <w:multiLevelType w:val="multilevel"/>
    <w:tmpl w:val="A19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5534D"/>
    <w:multiLevelType w:val="multilevel"/>
    <w:tmpl w:val="F52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70117"/>
    <w:multiLevelType w:val="multilevel"/>
    <w:tmpl w:val="03A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22C41"/>
    <w:multiLevelType w:val="multilevel"/>
    <w:tmpl w:val="D84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E81"/>
    <w:multiLevelType w:val="multilevel"/>
    <w:tmpl w:val="D2B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12A04"/>
    <w:multiLevelType w:val="multilevel"/>
    <w:tmpl w:val="411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206CA"/>
    <w:multiLevelType w:val="multilevel"/>
    <w:tmpl w:val="5E5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660AF"/>
    <w:multiLevelType w:val="multilevel"/>
    <w:tmpl w:val="C8A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A3E16"/>
    <w:multiLevelType w:val="multilevel"/>
    <w:tmpl w:val="214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24"/>
    <w:rsid w:val="0013390D"/>
    <w:rsid w:val="00181924"/>
    <w:rsid w:val="001C5F09"/>
    <w:rsid w:val="006E4455"/>
    <w:rsid w:val="008452D4"/>
    <w:rsid w:val="00E52759"/>
    <w:rsid w:val="00E7722E"/>
    <w:rsid w:val="00E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D7ED"/>
  <w15:chartTrackingRefBased/>
  <w15:docId w15:val="{A2A65565-33AC-42DC-AB0D-9707CFA9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722E"/>
    <w:rPr>
      <w:b/>
      <w:bCs/>
    </w:rPr>
  </w:style>
  <w:style w:type="paragraph" w:styleId="NormalWeb">
    <w:name w:val="Normal (Web)"/>
    <w:basedOn w:val="Normal"/>
    <w:uiPriority w:val="99"/>
    <w:unhideWhenUsed/>
    <w:rsid w:val="006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2024-01-07T13:46:00Z</dcterms:created>
  <dcterms:modified xsi:type="dcterms:W3CDTF">2024-01-08T00:00:00Z</dcterms:modified>
</cp:coreProperties>
</file>