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FEBFC" w14:textId="77777777" w:rsidR="00942A74" w:rsidRPr="00942A74" w:rsidRDefault="00942A74" w:rsidP="00942A74">
      <w:pPr>
        <w:jc w:val="center"/>
        <w:rPr>
          <w:color w:val="215E99" w:themeColor="text2" w:themeTint="BF"/>
          <w:sz w:val="40"/>
          <w:szCs w:val="40"/>
        </w:rPr>
      </w:pPr>
      <w:r w:rsidRPr="00942A74">
        <w:rPr>
          <w:color w:val="215E99" w:themeColor="text2" w:themeTint="BF"/>
          <w:sz w:val="40"/>
          <w:szCs w:val="40"/>
        </w:rPr>
        <w:t>Die &amp; Pattern Management System</w:t>
      </w:r>
    </w:p>
    <w:p w14:paraId="469BC092" w14:textId="77777777" w:rsidR="00942A74" w:rsidRPr="00942A74" w:rsidRDefault="00942A74" w:rsidP="00942A74">
      <w:pPr>
        <w:rPr>
          <w:color w:val="215E99" w:themeColor="text2" w:themeTint="BF"/>
          <w:sz w:val="32"/>
          <w:szCs w:val="32"/>
        </w:rPr>
      </w:pPr>
      <w:r w:rsidRPr="00942A74">
        <w:rPr>
          <w:color w:val="215E99" w:themeColor="text2" w:themeTint="BF"/>
          <w:sz w:val="32"/>
          <w:szCs w:val="32"/>
        </w:rPr>
        <w:t>1. System Structure</w:t>
      </w:r>
    </w:p>
    <w:p w14:paraId="603770B0" w14:textId="77777777" w:rsidR="00942A74" w:rsidRDefault="00942A74" w:rsidP="00942A74">
      <w:r>
        <w:t>• Company Based System</w:t>
      </w:r>
    </w:p>
    <w:p w14:paraId="49EAED00" w14:textId="77777777" w:rsidR="00942A74" w:rsidRDefault="00942A74" w:rsidP="00942A74">
      <w:r>
        <w:t>• Multiple Locations under One Company</w:t>
      </w:r>
    </w:p>
    <w:p w14:paraId="5492E367" w14:textId="77777777" w:rsidR="00942A74" w:rsidRDefault="00942A74" w:rsidP="00942A74">
      <w:r>
        <w:t>• All Data Strictly Location Based</w:t>
      </w:r>
    </w:p>
    <w:p w14:paraId="222ACE6C" w14:textId="77777777" w:rsidR="00942A74" w:rsidRDefault="00942A74" w:rsidP="00942A74">
      <w:r>
        <w:t>• No Division Concept</w:t>
      </w:r>
    </w:p>
    <w:p w14:paraId="5F3DBD34" w14:textId="77777777" w:rsidR="00942A74" w:rsidRPr="00942A74" w:rsidRDefault="00942A74" w:rsidP="00942A74">
      <w:pPr>
        <w:rPr>
          <w:color w:val="215E99" w:themeColor="text2" w:themeTint="BF"/>
          <w:sz w:val="32"/>
          <w:szCs w:val="32"/>
        </w:rPr>
      </w:pPr>
      <w:r w:rsidRPr="00942A74">
        <w:rPr>
          <w:color w:val="215E99" w:themeColor="text2" w:themeTint="BF"/>
          <w:sz w:val="32"/>
          <w:szCs w:val="32"/>
        </w:rPr>
        <w:t>2. Master Setup</w:t>
      </w:r>
    </w:p>
    <w:p w14:paraId="5E906807" w14:textId="77777777" w:rsidR="00942A74" w:rsidRDefault="00942A74" w:rsidP="00942A74">
      <w:r>
        <w:t>• Company Master</w:t>
      </w:r>
    </w:p>
    <w:p w14:paraId="64F3C336" w14:textId="565DB8AB" w:rsidR="00942A74" w:rsidRDefault="00942A74" w:rsidP="00942A74">
      <w:r>
        <w:t>• Location Master</w:t>
      </w:r>
      <w:r w:rsidR="006102CA">
        <w:t xml:space="preserve"> – Based on Company like it’s based on the Company, first I will create company master then I will create Location, Multiple location can be under one company.</w:t>
      </w:r>
    </w:p>
    <w:p w14:paraId="004584F5" w14:textId="060A5292" w:rsidR="00DE08B2" w:rsidRDefault="00942A74" w:rsidP="00942A74">
      <w:r>
        <w:t>• Party Master (Vendor / Customer)</w:t>
      </w:r>
    </w:p>
    <w:p w14:paraId="22C2D435" w14:textId="6F49EA1A" w:rsidR="00DE08B2" w:rsidRDefault="00DE08B2" w:rsidP="00DE08B2">
      <w:pPr>
        <w:pStyle w:val="ListParagraph"/>
        <w:numPr>
          <w:ilvl w:val="0"/>
          <w:numId w:val="1"/>
        </w:numPr>
      </w:pPr>
      <w:r>
        <w:t>Type Master (Die / Pattern)</w:t>
      </w:r>
    </w:p>
    <w:p w14:paraId="7EC741A3" w14:textId="7EB39FE3" w:rsidR="008D071F" w:rsidRDefault="008D071F" w:rsidP="00DE08B2">
      <w:pPr>
        <w:pStyle w:val="ListParagraph"/>
        <w:numPr>
          <w:ilvl w:val="0"/>
          <w:numId w:val="1"/>
        </w:numPr>
      </w:pPr>
      <w:r>
        <w:t>Status master</w:t>
      </w:r>
    </w:p>
    <w:p w14:paraId="2B2FE00C" w14:textId="5A60041D" w:rsidR="008D071F" w:rsidRDefault="008D071F" w:rsidP="00DE08B2">
      <w:pPr>
        <w:pStyle w:val="ListParagraph"/>
        <w:numPr>
          <w:ilvl w:val="0"/>
          <w:numId w:val="1"/>
        </w:numPr>
      </w:pPr>
      <w:r>
        <w:t>Material Master</w:t>
      </w:r>
    </w:p>
    <w:p w14:paraId="5450E933" w14:textId="462F79F1" w:rsidR="008D071F" w:rsidRDefault="008D071F" w:rsidP="00DE08B2">
      <w:pPr>
        <w:pStyle w:val="ListParagraph"/>
        <w:numPr>
          <w:ilvl w:val="0"/>
          <w:numId w:val="1"/>
        </w:numPr>
      </w:pPr>
      <w:r>
        <w:t>Owner Type Master</w:t>
      </w:r>
    </w:p>
    <w:p w14:paraId="467BCF6C" w14:textId="1DB00D2B" w:rsidR="00942A74" w:rsidRDefault="00942A74" w:rsidP="00942A74">
      <w:r>
        <w:t>• Pattern Master</w:t>
      </w:r>
      <w:r w:rsidR="00DE08B2">
        <w:t xml:space="preserve"> / Die Master</w:t>
      </w:r>
    </w:p>
    <w:p w14:paraId="16D14BF6" w14:textId="77777777" w:rsidR="00942A74" w:rsidRDefault="00942A74" w:rsidP="00942A74">
      <w:r>
        <w:t xml:space="preserve">   - Main Part Name (Permanent Reference)</w:t>
      </w:r>
    </w:p>
    <w:p w14:paraId="765BDB27" w14:textId="77777777" w:rsidR="00942A74" w:rsidRDefault="00942A74" w:rsidP="00942A74">
      <w:r>
        <w:t xml:space="preserve">   - Current Name (Editable through Change Process)</w:t>
      </w:r>
    </w:p>
    <w:p w14:paraId="187FD514" w14:textId="72363B98" w:rsidR="008D071F" w:rsidRDefault="008D071F" w:rsidP="00942A74">
      <w:r>
        <w:t xml:space="preserve">   -  Type Selection (Die /Pattern)</w:t>
      </w:r>
    </w:p>
    <w:p w14:paraId="3CF36F9D" w14:textId="77777777" w:rsidR="00942A74" w:rsidRDefault="00942A74" w:rsidP="00942A74">
      <w:r>
        <w:t xml:space="preserve">   - Drawing No</w:t>
      </w:r>
    </w:p>
    <w:p w14:paraId="620DAB08" w14:textId="77777777" w:rsidR="00942A74" w:rsidRDefault="00942A74" w:rsidP="00942A74">
      <w:r>
        <w:t xml:space="preserve">   - Revision No</w:t>
      </w:r>
    </w:p>
    <w:p w14:paraId="4167394F" w14:textId="77777777" w:rsidR="00942A74" w:rsidRDefault="00942A74" w:rsidP="00942A74">
      <w:r>
        <w:t xml:space="preserve">   - Material</w:t>
      </w:r>
    </w:p>
    <w:p w14:paraId="300E58A7" w14:textId="77777777" w:rsidR="00942A74" w:rsidRDefault="00942A74" w:rsidP="00942A74">
      <w:r>
        <w:t xml:space="preserve">   - Owner Type</w:t>
      </w:r>
    </w:p>
    <w:p w14:paraId="316BC70D" w14:textId="77777777" w:rsidR="00942A74" w:rsidRDefault="00942A74" w:rsidP="00942A74">
      <w:r>
        <w:t xml:space="preserve">   - Status</w:t>
      </w:r>
    </w:p>
    <w:p w14:paraId="0EC00309" w14:textId="77777777" w:rsidR="00942A74" w:rsidRDefault="00942A74" w:rsidP="00942A74">
      <w:r>
        <w:t xml:space="preserve">   - Current Holder (Location / Vendor)</w:t>
      </w:r>
    </w:p>
    <w:p w14:paraId="353F8781" w14:textId="77777777" w:rsidR="002951DD" w:rsidRDefault="002951DD" w:rsidP="00942A74"/>
    <w:p w14:paraId="7741246B" w14:textId="77777777" w:rsidR="00942A74" w:rsidRPr="00942A74" w:rsidRDefault="00942A74" w:rsidP="00942A74">
      <w:pPr>
        <w:rPr>
          <w:color w:val="215E99" w:themeColor="text2" w:themeTint="BF"/>
          <w:sz w:val="32"/>
          <w:szCs w:val="32"/>
        </w:rPr>
      </w:pPr>
      <w:r w:rsidRPr="00942A74">
        <w:rPr>
          <w:color w:val="215E99" w:themeColor="text2" w:themeTint="BF"/>
          <w:sz w:val="32"/>
          <w:szCs w:val="32"/>
        </w:rPr>
        <w:lastRenderedPageBreak/>
        <w:t>3. Opening Data (Old Data Upload)</w:t>
      </w:r>
    </w:p>
    <w:p w14:paraId="191F06E6" w14:textId="77777777" w:rsidR="00942A74" w:rsidRDefault="00942A74" w:rsidP="00942A74">
      <w:r>
        <w:t>• Opening Pattern Entry</w:t>
      </w:r>
    </w:p>
    <w:p w14:paraId="565859EE" w14:textId="77777777" w:rsidR="00942A74" w:rsidRDefault="00942A74" w:rsidP="00942A74">
      <w:r>
        <w:t>• Location Assignment</w:t>
      </w:r>
    </w:p>
    <w:p w14:paraId="167ED807" w14:textId="77777777" w:rsidR="00942A74" w:rsidRDefault="00942A74" w:rsidP="00942A74">
      <w:r>
        <w:t>• Status &amp; Revision Entry</w:t>
      </w:r>
    </w:p>
    <w:p w14:paraId="1B3252D8" w14:textId="77777777" w:rsidR="00942A74" w:rsidRDefault="00942A74" w:rsidP="00942A74">
      <w:r>
        <w:t>• Vendor Tag (if already outside)</w:t>
      </w:r>
    </w:p>
    <w:p w14:paraId="74A0FB30" w14:textId="77964DE6" w:rsidR="00942A74" w:rsidRPr="00942A74" w:rsidRDefault="00942A74" w:rsidP="00942A74">
      <w:pPr>
        <w:rPr>
          <w:color w:val="215E99" w:themeColor="text2" w:themeTint="BF"/>
          <w:sz w:val="32"/>
          <w:szCs w:val="32"/>
        </w:rPr>
      </w:pPr>
      <w:r w:rsidRPr="00942A74">
        <w:rPr>
          <w:color w:val="215E99" w:themeColor="text2" w:themeTint="BF"/>
          <w:sz w:val="32"/>
          <w:szCs w:val="32"/>
        </w:rPr>
        <w:t xml:space="preserve">4. </w:t>
      </w:r>
      <w:r w:rsidR="002951DD">
        <w:rPr>
          <w:color w:val="215E99" w:themeColor="text2" w:themeTint="BF"/>
          <w:sz w:val="32"/>
          <w:szCs w:val="32"/>
        </w:rPr>
        <w:t>PI</w:t>
      </w:r>
      <w:r w:rsidRPr="00942A74">
        <w:rPr>
          <w:color w:val="215E99" w:themeColor="text2" w:themeTint="BF"/>
          <w:sz w:val="32"/>
          <w:szCs w:val="32"/>
        </w:rPr>
        <w:t xml:space="preserve"> Module</w:t>
      </w:r>
    </w:p>
    <w:p w14:paraId="5ED14EA8" w14:textId="77777777" w:rsidR="00942A74" w:rsidRDefault="00942A74" w:rsidP="00942A74">
      <w:r>
        <w:t>• Raise PI (New / Repair / Correction / Modification)</w:t>
      </w:r>
    </w:p>
    <w:p w14:paraId="1EC3645E" w14:textId="77777777" w:rsidR="00942A74" w:rsidRDefault="00942A74" w:rsidP="00942A74">
      <w:r>
        <w:t>• No Cost Required at PI Stage</w:t>
      </w:r>
    </w:p>
    <w:p w14:paraId="48EE1BC0" w14:textId="22BE1A32" w:rsidR="00942A74" w:rsidRDefault="00942A74" w:rsidP="00942A74">
      <w:r>
        <w:t>• Single Approval Process</w:t>
      </w:r>
      <w:r w:rsidR="00340713">
        <w:br/>
        <w:t>- Print of PI.</w:t>
      </w:r>
    </w:p>
    <w:p w14:paraId="57FEF755" w14:textId="7FD9FA34" w:rsidR="007648F3" w:rsidRDefault="007648F3" w:rsidP="00942A74">
      <w:r>
        <w:t xml:space="preserve">- PI can have multiple Die &amp; Pattern in it. </w:t>
      </w:r>
    </w:p>
    <w:p w14:paraId="71AB7807" w14:textId="77777777" w:rsidR="00942A74" w:rsidRPr="00942A74" w:rsidRDefault="00942A74" w:rsidP="00942A74">
      <w:pPr>
        <w:rPr>
          <w:color w:val="215E99" w:themeColor="text2" w:themeTint="BF"/>
          <w:sz w:val="32"/>
          <w:szCs w:val="32"/>
        </w:rPr>
      </w:pPr>
      <w:r w:rsidRPr="00942A74">
        <w:rPr>
          <w:color w:val="215E99" w:themeColor="text2" w:themeTint="BF"/>
          <w:sz w:val="32"/>
          <w:szCs w:val="32"/>
        </w:rPr>
        <w:t>5. Purchase Module</w:t>
      </w:r>
    </w:p>
    <w:p w14:paraId="5A28983B" w14:textId="36113DC2" w:rsidR="00942A74" w:rsidRDefault="00942A74" w:rsidP="00942A74">
      <w:r>
        <w:t>• Create PO from Approved PI</w:t>
      </w:r>
      <w:r w:rsidR="007648F3">
        <w:t xml:space="preserve"> – Can create Multiple PO from from one PI for example if PI have five different Die/Pattern then there can be five PO, and PO can also hold multiple PI for example PI-1 have three die/pattern, PI-2 have </w:t>
      </w:r>
      <w:r w:rsidR="00340713">
        <w:t xml:space="preserve">two die/pattern, now there could be a PO could include two different die/pattern from PI-1 and one die/patten from PI-2, and there could be a PO that can include all the die/pattern from both PI, so based on this if one die/pattern that exists in a PI have a PO already then it will not be visible in any other PO entry. Same logic goes for QC as well </w:t>
      </w:r>
    </w:p>
    <w:p w14:paraId="6264FAA7" w14:textId="77777777" w:rsidR="00942A74" w:rsidRDefault="00942A74" w:rsidP="00942A74">
      <w:r>
        <w:t>• Vendor Selection</w:t>
      </w:r>
    </w:p>
    <w:p w14:paraId="56F0D619" w14:textId="66006880" w:rsidR="00942A74" w:rsidRDefault="00942A74" w:rsidP="00942A74">
      <w:r>
        <w:t xml:space="preserve">• Rate &amp; Delivery </w:t>
      </w:r>
      <w:r w:rsidR="008D071F">
        <w:t>Delivery</w:t>
      </w:r>
      <w:r w:rsidR="00D92678">
        <w:t xml:space="preserve"> date </w:t>
      </w:r>
      <w:r>
        <w:t>Entry</w:t>
      </w:r>
    </w:p>
    <w:p w14:paraId="6919A4F4" w14:textId="77777777" w:rsidR="00340713" w:rsidRDefault="00942A74" w:rsidP="00942A74">
      <w:r>
        <w:t>• Quotation Upload</w:t>
      </w:r>
    </w:p>
    <w:p w14:paraId="70525977" w14:textId="4891F0F8" w:rsidR="00942A74" w:rsidRDefault="00340713" w:rsidP="00942A74">
      <w:r>
        <w:t xml:space="preserve">- One Approval </w:t>
      </w:r>
      <w:r>
        <w:br/>
        <w:t>- Print of PO</w:t>
      </w:r>
    </w:p>
    <w:p w14:paraId="7A3519B7" w14:textId="77777777" w:rsidR="00340713" w:rsidRDefault="00340713" w:rsidP="00942A74"/>
    <w:p w14:paraId="48CA13E3" w14:textId="77777777" w:rsidR="00340713" w:rsidRDefault="00340713" w:rsidP="00942A74"/>
    <w:p w14:paraId="74E565F1" w14:textId="77777777" w:rsidR="00340713" w:rsidRDefault="00340713" w:rsidP="00942A74"/>
    <w:p w14:paraId="45C8AAC1" w14:textId="77777777" w:rsidR="00340713" w:rsidRDefault="00340713" w:rsidP="00942A74"/>
    <w:p w14:paraId="223F2903" w14:textId="233AC4F9" w:rsidR="00942A74" w:rsidRPr="00942A74" w:rsidRDefault="00942A74" w:rsidP="00942A74">
      <w:pPr>
        <w:rPr>
          <w:color w:val="215E99" w:themeColor="text2" w:themeTint="BF"/>
          <w:sz w:val="32"/>
          <w:szCs w:val="32"/>
        </w:rPr>
      </w:pPr>
      <w:r w:rsidRPr="00942A74">
        <w:rPr>
          <w:color w:val="215E99" w:themeColor="text2" w:themeTint="BF"/>
          <w:sz w:val="32"/>
          <w:szCs w:val="32"/>
        </w:rPr>
        <w:lastRenderedPageBreak/>
        <w:t>6. Movement Module</w:t>
      </w:r>
      <w:r w:rsidR="008D071F">
        <w:rPr>
          <w:color w:val="215E99" w:themeColor="text2" w:themeTint="BF"/>
          <w:sz w:val="32"/>
          <w:szCs w:val="32"/>
        </w:rPr>
        <w:t xml:space="preserve"> (Transaction Outward / Inward / QC)</w:t>
      </w:r>
    </w:p>
    <w:p w14:paraId="6C151873" w14:textId="77777777" w:rsidR="00942A74" w:rsidRDefault="00942A74" w:rsidP="00942A74">
      <w:r>
        <w:t>Movement Types:</w:t>
      </w:r>
    </w:p>
    <w:p w14:paraId="0057F51C" w14:textId="77777777" w:rsidR="00942A74" w:rsidRDefault="00942A74" w:rsidP="00942A74">
      <w:r>
        <w:t>1. Issue to Vendor (Location → Vendor)</w:t>
      </w:r>
    </w:p>
    <w:p w14:paraId="4962D411" w14:textId="77777777" w:rsidR="00942A74" w:rsidRDefault="00942A74" w:rsidP="00942A74">
      <w:r>
        <w:t>2. Receive from Vendor (Vendor → Location)</w:t>
      </w:r>
    </w:p>
    <w:p w14:paraId="6F6E600C" w14:textId="77777777" w:rsidR="00942A74" w:rsidRDefault="00942A74" w:rsidP="00942A74">
      <w:r>
        <w:t>3. System Return Entry (Vendor → Location – No Physical Movement)</w:t>
      </w:r>
    </w:p>
    <w:p w14:paraId="7867ACB5" w14:textId="77777777" w:rsidR="00942A74" w:rsidRDefault="00942A74" w:rsidP="00942A74">
      <w:r>
        <w:t xml:space="preserve">   - Reason Mandatory</w:t>
      </w:r>
    </w:p>
    <w:p w14:paraId="3C59A1CD" w14:textId="7634998B" w:rsidR="00942A74" w:rsidRDefault="00942A74" w:rsidP="00942A74">
      <w:r>
        <w:t xml:space="preserve">   - Used for Confidential Vendor-to-Vendor Transfer Control</w:t>
      </w:r>
      <w:r w:rsidR="008D071F">
        <w:br/>
        <w:t xml:space="preserve">4. QC Entry for the Received Die/Pattern  -&gt; The stock will be available only when QC is approved </w:t>
      </w:r>
    </w:p>
    <w:p w14:paraId="55A10DAA" w14:textId="77777777" w:rsidR="00942A74" w:rsidRPr="00942A74" w:rsidRDefault="00942A74" w:rsidP="00942A74">
      <w:pPr>
        <w:rPr>
          <w:color w:val="215E99" w:themeColor="text2" w:themeTint="BF"/>
          <w:sz w:val="32"/>
          <w:szCs w:val="32"/>
        </w:rPr>
      </w:pPr>
      <w:r w:rsidRPr="00942A74">
        <w:rPr>
          <w:color w:val="215E99" w:themeColor="text2" w:themeTint="BF"/>
          <w:sz w:val="32"/>
          <w:szCs w:val="32"/>
        </w:rPr>
        <w:t>7. Change &amp; Version Control</w:t>
      </w:r>
    </w:p>
    <w:p w14:paraId="1E960495" w14:textId="77777777" w:rsidR="00942A74" w:rsidRDefault="00942A74" w:rsidP="00942A74">
      <w:r>
        <w:t>• Change Entry Required if Pattern Modified / Repaired</w:t>
      </w:r>
    </w:p>
    <w:p w14:paraId="7C3A8917" w14:textId="77777777" w:rsidR="00942A74" w:rsidRDefault="00942A74" w:rsidP="00942A74">
      <w:r>
        <w:t>• Store Previous Name &amp; Revision</w:t>
      </w:r>
    </w:p>
    <w:p w14:paraId="6CAA23B3" w14:textId="77777777" w:rsidR="00942A74" w:rsidRDefault="00942A74" w:rsidP="00942A74">
      <w:r>
        <w:t>• Maintain Version History</w:t>
      </w:r>
    </w:p>
    <w:p w14:paraId="56287D0B" w14:textId="77777777" w:rsidR="00942A74" w:rsidRDefault="00942A74" w:rsidP="00942A74">
      <w:r>
        <w:t>• Revert Option (Admin Controlled)</w:t>
      </w:r>
    </w:p>
    <w:p w14:paraId="6A51E1F1" w14:textId="77777777" w:rsidR="00942A74" w:rsidRPr="00942A74" w:rsidRDefault="00942A74" w:rsidP="00942A74">
      <w:pPr>
        <w:rPr>
          <w:color w:val="215E99" w:themeColor="text2" w:themeTint="BF"/>
          <w:sz w:val="32"/>
          <w:szCs w:val="32"/>
        </w:rPr>
      </w:pPr>
      <w:r w:rsidRPr="00942A74">
        <w:rPr>
          <w:color w:val="215E99" w:themeColor="text2" w:themeTint="BF"/>
          <w:sz w:val="32"/>
          <w:szCs w:val="32"/>
        </w:rPr>
        <w:t>8. Stock &amp; Status Control</w:t>
      </w:r>
    </w:p>
    <w:p w14:paraId="6255B74F" w14:textId="77777777" w:rsidR="00942A74" w:rsidRDefault="00942A74" w:rsidP="00942A74">
      <w:r>
        <w:t>• Only One Current Holder at a Time</w:t>
      </w:r>
    </w:p>
    <w:p w14:paraId="0D664CF6" w14:textId="77777777" w:rsidR="00942A74" w:rsidRDefault="00942A74" w:rsidP="00942A74">
      <w:r>
        <w:t>• No Direct Vendor to Vendor Transfer</w:t>
      </w:r>
    </w:p>
    <w:p w14:paraId="28A32521" w14:textId="77777777" w:rsidR="00942A74" w:rsidRDefault="00942A74" w:rsidP="00942A74">
      <w:r>
        <w:t>• Location Based Stock Monitoring</w:t>
      </w:r>
    </w:p>
    <w:p w14:paraId="15D41977" w14:textId="77777777" w:rsidR="00942A74" w:rsidRPr="00942A74" w:rsidRDefault="00942A74" w:rsidP="00942A74">
      <w:pPr>
        <w:rPr>
          <w:color w:val="215E99" w:themeColor="text2" w:themeTint="BF"/>
          <w:sz w:val="32"/>
          <w:szCs w:val="32"/>
        </w:rPr>
      </w:pPr>
      <w:r w:rsidRPr="00942A74">
        <w:rPr>
          <w:color w:val="215E99" w:themeColor="text2" w:themeTint="BF"/>
          <w:sz w:val="32"/>
          <w:szCs w:val="32"/>
        </w:rPr>
        <w:t>9. Dashboard</w:t>
      </w:r>
    </w:p>
    <w:p w14:paraId="04E19FBC" w14:textId="77777777" w:rsidR="00942A74" w:rsidRDefault="00942A74" w:rsidP="00942A74">
      <w:r>
        <w:t>• Location Wise Pattern Count</w:t>
      </w:r>
    </w:p>
    <w:p w14:paraId="5EB996EF" w14:textId="77777777" w:rsidR="00942A74" w:rsidRDefault="00942A74" w:rsidP="00942A74">
      <w:r>
        <w:t>• Patterns at Vendor</w:t>
      </w:r>
    </w:p>
    <w:p w14:paraId="10E02C0A" w14:textId="77777777" w:rsidR="00942A74" w:rsidRDefault="00942A74" w:rsidP="00942A74">
      <w:r>
        <w:t>• Pending PI &amp; PO</w:t>
      </w:r>
    </w:p>
    <w:p w14:paraId="03062D9D" w14:textId="77777777" w:rsidR="00942A74" w:rsidRDefault="00942A74" w:rsidP="00942A74">
      <w:r>
        <w:t>• Recent Changes</w:t>
      </w:r>
    </w:p>
    <w:p w14:paraId="1F10996F" w14:textId="77777777" w:rsidR="00942A74" w:rsidRDefault="00942A74" w:rsidP="00942A74">
      <w:r>
        <w:t>• System Adjustment Entries</w:t>
      </w:r>
    </w:p>
    <w:p w14:paraId="4E4CD02C" w14:textId="77777777" w:rsidR="008D0AD1" w:rsidRDefault="008D0AD1" w:rsidP="00942A74"/>
    <w:p w14:paraId="5ADAF00C" w14:textId="77777777" w:rsidR="00942A74" w:rsidRPr="00942A74" w:rsidRDefault="00942A74" w:rsidP="00942A74">
      <w:pPr>
        <w:rPr>
          <w:color w:val="215E99" w:themeColor="text2" w:themeTint="BF"/>
          <w:sz w:val="32"/>
          <w:szCs w:val="32"/>
        </w:rPr>
      </w:pPr>
      <w:r w:rsidRPr="00942A74">
        <w:rPr>
          <w:color w:val="215E99" w:themeColor="text2" w:themeTint="BF"/>
          <w:sz w:val="32"/>
          <w:szCs w:val="32"/>
        </w:rPr>
        <w:lastRenderedPageBreak/>
        <w:t>10. Control Rules</w:t>
      </w:r>
    </w:p>
    <w:p w14:paraId="1C37DA19" w14:textId="77777777" w:rsidR="00942A74" w:rsidRDefault="00942A74" w:rsidP="00942A74">
      <w:r>
        <w:t>• No PO without Approved PI</w:t>
      </w:r>
    </w:p>
    <w:p w14:paraId="25B6AD7A" w14:textId="77777777" w:rsidR="00942A74" w:rsidRDefault="00942A74" w:rsidP="00942A74">
      <w:r>
        <w:t>• No Movement without Proper Entry</w:t>
      </w:r>
    </w:p>
    <w:p w14:paraId="6C29E43B" w14:textId="77777777" w:rsidR="00942A74" w:rsidRDefault="00942A74" w:rsidP="00942A74">
      <w:r>
        <w:t>• System Return Requires Mandatory Reason</w:t>
      </w:r>
    </w:p>
    <w:p w14:paraId="1E258D24" w14:textId="77777777" w:rsidR="00942A74" w:rsidRDefault="00942A74" w:rsidP="00942A74">
      <w:r>
        <w:t>• Main Part Name Never Editable</w:t>
      </w:r>
    </w:p>
    <w:p w14:paraId="596F0630" w14:textId="694D9C97" w:rsidR="000433BE" w:rsidRDefault="00942A74">
      <w:r>
        <w:t>• Current Name Editable Only via Change Process</w:t>
      </w:r>
    </w:p>
    <w:p w14:paraId="28C3665A" w14:textId="77777777" w:rsidR="00942A74" w:rsidRDefault="00942A74"/>
    <w:p w14:paraId="36E85335" w14:textId="77777777" w:rsidR="00942A74" w:rsidRDefault="00942A74"/>
    <w:p w14:paraId="12C17ED0" w14:textId="77777777" w:rsidR="00942A74" w:rsidRDefault="00942A74"/>
    <w:p w14:paraId="1451F391" w14:textId="39BDE8C2" w:rsidR="00942A74" w:rsidRDefault="00942A74">
      <w:r w:rsidRPr="00942A74">
        <w:rPr>
          <w:noProof/>
        </w:rPr>
        <w:drawing>
          <wp:inline distT="0" distB="0" distL="0" distR="0" wp14:anchorId="45971CA3" wp14:editId="62E8C339">
            <wp:extent cx="5486400" cy="3060065"/>
            <wp:effectExtent l="0" t="0" r="0" b="6985"/>
            <wp:docPr id="71605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50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C35A" w14:textId="01D95D3D" w:rsidR="00942A74" w:rsidRDefault="00942A74">
      <w:r w:rsidRPr="00942A74">
        <w:rPr>
          <w:noProof/>
        </w:rPr>
        <w:lastRenderedPageBreak/>
        <w:drawing>
          <wp:inline distT="0" distB="0" distL="0" distR="0" wp14:anchorId="0ADA9BD8" wp14:editId="29CA0C25">
            <wp:extent cx="5486400" cy="4710430"/>
            <wp:effectExtent l="0" t="0" r="0" b="0"/>
            <wp:docPr id="190664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41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B7028" w14:textId="77777777" w:rsidR="00942A74" w:rsidRDefault="00942A74"/>
    <w:p w14:paraId="75676CD0" w14:textId="21B90C2D" w:rsidR="00942A74" w:rsidRDefault="00942A74">
      <w:r w:rsidRPr="00942A74">
        <w:rPr>
          <w:noProof/>
        </w:rPr>
        <w:lastRenderedPageBreak/>
        <w:drawing>
          <wp:inline distT="0" distB="0" distL="0" distR="0" wp14:anchorId="5314E892" wp14:editId="7DCAC2F1">
            <wp:extent cx="5486400" cy="4158615"/>
            <wp:effectExtent l="0" t="0" r="0" b="0"/>
            <wp:docPr id="6293721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7218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3234" w14:textId="77777777" w:rsidR="00942A74" w:rsidRDefault="00942A74"/>
    <w:p w14:paraId="3DE3FCAB" w14:textId="51E1C26C" w:rsidR="00942A74" w:rsidRDefault="00942A74">
      <w:r w:rsidRPr="00942A74">
        <w:rPr>
          <w:noProof/>
        </w:rPr>
        <w:drawing>
          <wp:inline distT="0" distB="0" distL="0" distR="0" wp14:anchorId="5CEC8E63" wp14:editId="32CEB878">
            <wp:extent cx="5486400" cy="3003550"/>
            <wp:effectExtent l="0" t="0" r="0" b="6350"/>
            <wp:docPr id="19580555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5555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2A74" w:rsidSect="00942A7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33B67"/>
    <w:multiLevelType w:val="hybridMultilevel"/>
    <w:tmpl w:val="753618F0"/>
    <w:lvl w:ilvl="0" w:tplc="69460998"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8114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A74"/>
    <w:rsid w:val="000433BE"/>
    <w:rsid w:val="002951DD"/>
    <w:rsid w:val="00340713"/>
    <w:rsid w:val="005D7ABC"/>
    <w:rsid w:val="006102CA"/>
    <w:rsid w:val="006F3BDB"/>
    <w:rsid w:val="007648F3"/>
    <w:rsid w:val="008A1D92"/>
    <w:rsid w:val="008D071F"/>
    <w:rsid w:val="008D0AD1"/>
    <w:rsid w:val="00942A74"/>
    <w:rsid w:val="00D87459"/>
    <w:rsid w:val="00D92678"/>
    <w:rsid w:val="00DC6FF6"/>
    <w:rsid w:val="00DE0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515DE"/>
  <w15:chartTrackingRefBased/>
  <w15:docId w15:val="{51294F32-33CC-4B2C-9A95-33C6DA3A1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A7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2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2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2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Sohel Shaikh</cp:lastModifiedBy>
  <cp:revision>8</cp:revision>
  <dcterms:created xsi:type="dcterms:W3CDTF">2026-02-17T10:12:00Z</dcterms:created>
  <dcterms:modified xsi:type="dcterms:W3CDTF">2026-02-17T12:33:00Z</dcterms:modified>
</cp:coreProperties>
</file>