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U70102MH2013PTC250897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ACHALESHWAR INFRASTRUCTURE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No. 62, 6th Floor, Maker Chamber-3, Nariman Point, Mumbai City, Mumbai, Maharashtra, India, 400021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ACHALESHWAR INFRASTRUCTURE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SUNIL SHARMA,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NAVBHARAT MEGA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 B SHARMA DEVELOPMENTS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 SHANTIGRAM STOREYS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ALINEA PROPERTIES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ESTATE MANAGEMENT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 SHANTIGRAM ESTATES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VALUABLE PROPERTIES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SWAYAM REALTORS AND TRADERS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19/03/2014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COLUMBIA CHROME (INDIA)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16/12/2013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ACHALESHWAR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10/12/2013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LOVISHA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SUNBOURNE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31/08/2011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SUNIL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02372553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