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(PANIPAT)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JAGDISHKUMAR NANJI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JAGDISHKUMAR NANJI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WAREHOUSING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SEABIRD DISTRIPARKS (KRISHNAPATNAM)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WAREHOUSING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JAGDISHKUMAR NANJI PATEL</w:t>
      </w:r>
    </w:p>
    <w:p>
      <w:pPr>
        <w:spacing w:before="0" w:after="40"/>
        <w:jc w:val="left"/>
      </w:pPr>
      <w:r>
        <w:rPr>
          <w:rFonts w:ascii="Adani" w:hAnsi="Adani"/>
          <w:b w:val="0"/>
          <w:sz w:val="20"/>
          <w:u w:val="none"/>
        </w:rPr>
        <w:t>DIN: 10098230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10098230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JAGDISHKUMAR NANJI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