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CONTAINER TERMINAL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SUJALKUMAR JITENDRA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SUJALKUMAR JITENDRA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SUJALKUMAR JITENDRA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SUJALKUMAR JITENDRA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09394796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CONTAINER MANUFACTURING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ADANI KANDLA BULK TERMINAL PRIVATE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MUNDRA SEZ TEXTILE AND APPAREL PARK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CONTAINER MANUFACTURING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ADANI WAREHOUSING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LPG TERMINAL PRIVATE LIMITED</w:t>
      </w:r>
    </w:p>
    <w:p>
      <w:pPr>
        <w:spacing w:before="0" w:after="20"/>
        <w:jc w:val="left"/>
      </w:pPr>
      <w:r>
        <w:rPr>
          <w:rFonts w:ascii="Adani" w:hAnsi="Adani"/>
          <w:b w:val="0"/>
          <w:sz w:val="20"/>
          <w:u w:val="none"/>
        </w:rPr>
        <w:t>ADANI KANDLA BULK TERMINAL PRIVATE LIMITED</w:t>
      </w:r>
    </w:p>
    <w:p>
      <w:pPr>
        <w:spacing w:before="0" w:after="20"/>
        <w:jc w:val="left"/>
      </w:pPr>
      <w:r>
        <w:rPr>
          <w:rFonts w:ascii="Adani" w:hAnsi="Adani"/>
          <w:b w:val="0"/>
          <w:sz w:val="20"/>
          <w:u w:val="none"/>
        </w:rPr>
        <w:t>MUNDRA SEZ TEXTILE AND APPAREL 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SUJALKUMAR JITENDRA SHAH</w:t>
      </w:r>
    </w:p>
    <w:p>
      <w:pPr>
        <w:spacing w:before="0" w:after="40"/>
        <w:jc w:val="left"/>
      </w:pPr>
      <w:r>
        <w:rPr>
          <w:rFonts w:ascii="Adani" w:hAnsi="Adani"/>
          <w:b w:val="0"/>
          <w:sz w:val="20"/>
          <w:u w:val="none"/>
        </w:rPr>
        <w:t>DIN: 09394796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09394796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SUJALKUMAR JITENDRA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U35100GJ2013PLC113349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MANUFACTURING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U63090GJ2012PTC069305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KANDLA BULK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