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ADANI-ELBIT ADVANCED SYSTEMS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RAJVANSHI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RAJVANSHI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AIRAWAT RESEARCH FOUNDATION</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HORIZON AERO SOLUTIONS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ADANICONNEX PRIVATE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ADANI DEFENCE SYSTEMS AND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AIRAWAT RESEARCH FOUNDATION</w:t>
      </w:r>
    </w:p>
    <w:p>
      <w:pPr>
        <w:spacing w:before="0" w:after="20"/>
        <w:jc w:val="left"/>
      </w:pPr>
      <w:r>
        <w:rPr>
          <w:rFonts w:ascii="Adani" w:hAnsi="Adani"/>
          <w:b w:val="0"/>
          <w:sz w:val="20"/>
          <w:u w:val="none"/>
        </w:rPr>
        <w:t>HORIZON AERO SOLUTIONS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DEFENCE SYSTEMS AND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ADANICONNEX PRIVATE LIMITED</w:t>
      </w:r>
    </w:p>
    <w:p>
      <w:pPr>
        <w:spacing w:before="0" w:after="20"/>
        <w:jc w:val="left"/>
      </w:pPr>
      <w:r>
        <w:rPr>
          <w:rFonts w:ascii="Adani" w:hAnsi="Adani"/>
          <w:b w:val="0"/>
          <w:sz w:val="20"/>
          <w:u w:val="none"/>
        </w:rPr>
        <w:t>PLR SYSTEMS PRIVATE LIMITED</w:t>
      </w:r>
    </w:p>
    <w:p>
      <w:pPr>
        <w:spacing w:before="0" w:after="20"/>
        <w:jc w:val="left"/>
      </w:pPr>
      <w:r>
        <w:rPr>
          <w:rFonts w:ascii="Adani" w:hAnsi="Adani"/>
          <w:b w:val="0"/>
          <w:sz w:val="20"/>
          <w:u w:val="none"/>
        </w:rPr>
        <w:t>INDIANOIL - ADANI GAS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RAJVANSHI</w:t>
      </w:r>
    </w:p>
    <w:p>
      <w:pPr>
        <w:spacing w:before="0" w:after="40"/>
        <w:jc w:val="left"/>
      </w:pPr>
      <w:r>
        <w:rPr>
          <w:rFonts w:ascii="Adani" w:hAnsi="Adani"/>
          <w:b w:val="0"/>
          <w:sz w:val="20"/>
          <w:u w:val="none"/>
        </w:rPr>
        <w:t>DIN: 07590913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07590913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RAJVANSHI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U72200UP2025NPL215232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U75200GJ2019PLC107265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U74999GJ2020PTC113608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U74999DL2013PTC247911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