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U88100GJ2025NPL160028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SHANTILAL ADANI, son/daughter of Mr. Late Shri Shantilal B. Adani,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