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CAPITAL FIRST LIMITED</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CAPITAL FIRST LIMITED</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