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U40100GJ2020PLC114822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2,53,01,00,000/-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FIVE C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FIVE C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BHOOSHAN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BHOOSHAN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11050583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