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SIX B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DEVESH SURENDRABHAI RASANIA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DEVESH SURENDRABHAI RASANIA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09282016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DEVESH SURENDRABHAI RASANIA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DEVESH SURENDRABHAI RASANIA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09282016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FIVE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THIRTY FIVE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SIX C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VENTO ENERGY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FIVE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THIRTY FIVE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SIX C LIMITED</w:t>
      </w:r>
    </w:p>
    <w:p>
      <w:pPr>
        <w:spacing w:before="0" w:after="20"/>
        <w:jc w:val="left"/>
      </w:pPr>
      <w:r>
        <w:rPr>
          <w:rFonts w:ascii="Adani" w:hAnsi="Adani"/>
          <w:b w:val="0"/>
          <w:sz w:val="20"/>
          <w:u w:val="none"/>
        </w:rPr>
        <w:t>VENTO ENERGY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DEVESH SURENDRABHAI RASANIA</w:t>
      </w:r>
    </w:p>
    <w:p>
      <w:pPr>
        <w:spacing w:before="0" w:after="40"/>
        <w:jc w:val="left"/>
      </w:pPr>
      <w:r>
        <w:rPr>
          <w:rFonts w:ascii="Adani" w:hAnsi="Adani"/>
          <w:b w:val="0"/>
          <w:sz w:val="20"/>
          <w:u w:val="none"/>
        </w:rPr>
        <w:t>DIN: 09282016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09282016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DEVESH SURENDRABHAI RASANIA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