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SIX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PRAGNESH SHASHIKANT DARJI</w:t>
      </w:r>
      <w:r>
        <w:rPr>
          <w:rFonts w:ascii="Adani" w:hAnsi="Adani"/>
          <w:b w:val="0"/>
          <w:sz w:val="20"/>
          <w:u w:val="none"/>
        </w:rPr>
        <w:t xml:space="preserve">, son/daughter of </w:t>
      </w:r>
      <w:r>
        <w:rPr>
          <w:rFonts w:ascii="Adani" w:hAnsi="Adani"/>
          <w:b/>
          <w:sz w:val="20"/>
          <w:u w:val="none"/>
        </w:rPr>
        <w:t>Mr. Shashikant Darji</w:t>
      </w:r>
      <w:r>
        <w:rPr>
          <w:rFonts w:ascii="Adani" w:hAnsi="Adani"/>
          <w:b w:val="0"/>
          <w:sz w:val="20"/>
          <w:u w:val="none"/>
        </w:rPr>
        <w:t>, resident of A/7 Desai Park Society, Opp Railway Line, Nr. Cambay Sapphire, Jivraj Park, Ahmedabad - 380 051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PRAGNESH SHASHIKANT DARJI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Mrs. Madhuri Sharma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Shashikant Darji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Sudha Darji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Ayaansh Darji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Nirmal Darji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PRAGNESH SHASHIKANT DARJI</w:t>
      </w:r>
    </w:p>
    <w:p>
      <w:pPr>
        <w:spacing w:before="0" w:after="40"/>
        <w:jc w:val="left"/>
      </w:pPr>
      <w:r>
        <w:rPr>
          <w:rFonts w:ascii="Adani" w:hAnsi="Adani"/>
          <w:b w:val="0"/>
          <w:sz w:val="20"/>
          <w:u w:val="none"/>
        </w:rPr>
        <w:t>DIN: 08858955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08858955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PRAGNESH SHASHIKANT DARJI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