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(TAMILNADU)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BIRVA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 Friends Colony, Naranpura, Ahmedabad - 380 013,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PARSA KENTE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PRANEETHA ECOCABLES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COPPER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BIRVA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07203299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BIRVA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BIRVA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07203299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PARSA KENTE COLLIERIES LIMITED</w:t>
      </w:r>
    </w:p>
    <w:p>
      <w:pPr>
        <w:spacing w:before="0" w:after="20"/>
        <w:jc w:val="left"/>
      </w:pPr>
      <w:r>
        <w:rPr>
          <w:rFonts w:ascii="Adani" w:hAnsi="Adani"/>
          <w:b/>
          <w:sz w:val="20"/>
          <w:u w:val="none"/>
        </w:rPr>
        <w:t>PRANEETHA ECOCABLES LIMITED</w:t>
      </w:r>
    </w:p>
    <w:p>
      <w:pPr>
        <w:spacing w:before="0" w:after="20"/>
        <w:jc w:val="left"/>
      </w:pPr>
      <w:r>
        <w:rPr>
          <w:rFonts w:ascii="Adani" w:hAnsi="Adani"/>
          <w:b/>
          <w:sz w:val="20"/>
          <w:u w:val="none"/>
        </w:rPr>
        <w:t>KUTCH COPPER LIMITED</w:t>
      </w:r>
    </w:p>
    <w:p>
      <w:pPr>
        <w:spacing w:before="0" w:after="20"/>
        <w:jc w:val="left"/>
      </w:pPr>
      <w:r>
        <w:rPr>
          <w:rFonts w:ascii="Adani" w:hAnsi="Adani"/>
          <w:b/>
          <w:sz w:val="20"/>
          <w:u w:val="none"/>
        </w:rPr>
        <w:t>IOT UTKAL ENERGY SERVICES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SATYA SAI AGROILS PRIVATE LIMITED</w:t>
      </w:r>
    </w:p>
    <w:p>
      <w:pPr>
        <w:spacing w:before="0" w:after="20"/>
        <w:jc w:val="left"/>
      </w:pPr>
      <w:r>
        <w:rPr>
          <w:rFonts w:ascii="Adani" w:hAnsi="Adani"/>
          <w:b/>
          <w:sz w:val="20"/>
          <w:u w:val="none"/>
        </w:rPr>
        <w:t>M &amp; B ENGINEERING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PARSA KENTE COLLIERIES LIMITED</w:t>
      </w:r>
    </w:p>
    <w:p>
      <w:pPr>
        <w:spacing w:before="0" w:after="20"/>
        <w:jc w:val="left"/>
      </w:pPr>
      <w:r>
        <w:rPr>
          <w:rFonts w:ascii="Adani" w:hAnsi="Adani"/>
          <w:b w:val="0"/>
          <w:sz w:val="20"/>
          <w:u w:val="none"/>
        </w:rPr>
        <w:t>PRANEETHA ECOCABLES LIMITED</w:t>
      </w:r>
    </w:p>
    <w:p>
      <w:pPr>
        <w:spacing w:before="0" w:after="20"/>
        <w:jc w:val="left"/>
      </w:pPr>
      <w:r>
        <w:rPr>
          <w:rFonts w:ascii="Adani" w:hAnsi="Adani"/>
          <w:b w:val="0"/>
          <w:sz w:val="20"/>
          <w:u w:val="none"/>
        </w:rPr>
        <w:t>KUTCH COPPER LIMITED</w:t>
      </w:r>
    </w:p>
    <w:p>
      <w:pPr>
        <w:spacing w:before="0" w:after="20"/>
        <w:jc w:val="left"/>
      </w:pPr>
      <w:r>
        <w:rPr>
          <w:rFonts w:ascii="Adani" w:hAnsi="Adani"/>
          <w:b w:val="0"/>
          <w:sz w:val="20"/>
          <w:u w:val="none"/>
        </w:rPr>
        <w:t>IOT UTKAL ENERGY SERVICES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M &amp; B ENGINEERING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SATYA SAI AGROILS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BIRVA PATEL</w:t>
      </w:r>
    </w:p>
    <w:p>
      <w:pPr>
        <w:spacing w:before="0" w:after="40"/>
        <w:jc w:val="left"/>
      </w:pPr>
      <w:r>
        <w:rPr>
          <w:rFonts w:ascii="Adani" w:hAnsi="Adani"/>
          <w:b w:val="0"/>
          <w:sz w:val="20"/>
          <w:u w:val="none"/>
        </w:rPr>
        <w:t>DIN: 07203299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07203299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BIRVA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U10200RJ2007PLC025173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PARSA KENTE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U27320GJ2025PLC160395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PRANEETHA ECOCABLES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U14100GJ2021PLC121525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COPPER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U45208OR2009PLC011389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U15143GJ1998PTC084002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L45200GJ1981PLC004437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U45200GJ1981PLC004437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