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HAZIRA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DIAM AVN INFRA LLP</w:t>
      </w:r>
    </w:p>
    <w:p>
      <w:pPr>
        <w:spacing w:before="0" w:after="20"/>
        <w:jc w:val="left"/>
      </w:pPr>
      <w:r>
        <w:rPr>
          <w:rFonts w:ascii="Adani" w:hAnsi="Adani"/>
          <w:b/>
          <w:sz w:val="20"/>
          <w:u w:val="none"/>
        </w:rPr>
        <w:t>DIGHI PORT LIMITED</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ADANI SHIPPING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DIAM AVN INFRA LLP</w:t>
      </w:r>
    </w:p>
    <w:p>
      <w:pPr>
        <w:spacing w:before="0" w:after="20"/>
        <w:jc w:val="left"/>
      </w:pPr>
      <w:r>
        <w:rPr>
          <w:rFonts w:ascii="Adani" w:hAnsi="Adani"/>
          <w:b w:val="0"/>
          <w:sz w:val="20"/>
          <w:u w:val="none"/>
        </w:rPr>
        <w:t>DIGHI PORT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ADANI KATTUPALLI PORT LIMITED</w:t>
      </w:r>
    </w:p>
    <w:p>
      <w:pPr>
        <w:spacing w:before="0" w:after="20"/>
        <w:jc w:val="left"/>
      </w:pPr>
      <w:r>
        <w:rPr>
          <w:rFonts w:ascii="Adani" w:hAnsi="Adani"/>
          <w:b w:val="0"/>
          <w:sz w:val="20"/>
          <w:u w:val="none"/>
        </w:rPr>
        <w:t>ADANI SHIPPING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TRACKS MANAGEMENT SERVICES PRIVATE LIMITED</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CMA MUNDRA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MEHTA</w:t>
      </w:r>
    </w:p>
    <w:p>
      <w:pPr>
        <w:spacing w:before="0" w:after="40"/>
        <w:jc w:val="left"/>
      </w:pPr>
      <w:r>
        <w:rPr>
          <w:rFonts w:ascii="Adani" w:hAnsi="Adani"/>
          <w:b w:val="0"/>
          <w:sz w:val="20"/>
          <w:u w:val="none"/>
        </w:rPr>
        <w:t>DIN: 00897409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00897409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ACQ-6837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