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Shantigram, S G,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KIRAN KESAVAN RAMACHANDRAN, son/daughter of Mr. {{FATHER_NAME}}, resident of Anizham, Near Railway Station, Chirayinkeezhu, Thiruvananthapuram – 695304, Kerala,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KIRAN KESAVAN RAMACHANDRAN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