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U80903GJ2014NPL081534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INSTITUTE FOR EDUCATION AND RESEARCH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House,nr.mithakhali Six Roads Navrangpura, Ahmedabad,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INSTITUTE FOR EDUCATION AND RESEARCH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MALAY RAMESH MAHADEVIA,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(MH)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(DL)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BETHECHANGE ENTERTAINMENT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SKILLS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CEMINDIA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LIFESTYLE AUSHADHI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SOCIAL DEVELOPMENT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MEDICAL AID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CORPCON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B2B MARKETING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DIAGNOSTICS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ENTITIES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 DEVELOPMENT CENTRE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GSPC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RAJASTHAN SEZ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INLAND CONWARE (LUDHIANA)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MAHADEVIA DENTAL HOSPITAL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MALAY RAMESH MAHADEVIA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00064110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