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51,05,00,000/-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Nr Mithakhalisix Roads Navrangura,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SHANTILAL ADANI, son/daughter of Mr. Late Shri Shantilal B. Adani,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