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L63090GJ1998PLC034182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21,00,00,00,000/-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4,63,29,36,436/-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PORTS AND SPECIAL ECONOMIC ZONE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PORTS AND SPECIAL ECONOMIC ZONE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RAJESH SHANTILAL ADANI, son/daughter of Mr. {{FATHER_NAME}}, resident of Shanti Sagar Bunglow, Rajpath Club to Bopal Road Near Kantam Party Plot Cross Road, Bodak Ahmedabad 380059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TRADING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ADVISORY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BARAMATI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MINING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05/08/2005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10/06/2005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26/05/1998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CHEMICALS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03/12/1992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RAJESH SHANTILAL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00006322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