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FIFTY SEVEN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KAVINDER KUMAR RAJPUT</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FLAT NO-611, FIRST</w:t>
        <w:br/>
        <w:t>FLOOR, ROYAL RESIDENCY</w:t>
        <w:br/>
        <w:t>APARTMENT PLOT NO-5, SECTOR-9,</w:t>
        <w:br/>
        <w:t>DWARKA, DWARKA SEC-6,</w:t>
        <w:br/>
        <w:t>SOUTH WEST DELHI,</w:t>
        <w:br/>
        <w:t>DELHI,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KAVINDER KUMAR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10352542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KAVINDER KUMAR RAJPUT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KAVINDER KUMAR RAJPUT</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10352542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JODHPUR THREE LIMITED</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RENEWABLE ENERGY SIXTY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FIFTY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JODHPUR THREE LIMITED</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RENEWABLE ENERGY SIXTY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FIFTY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KAVINDER KUMAR RAJPUT</w:t>
      </w:r>
    </w:p>
    <w:p>
      <w:pPr>
        <w:spacing w:before="0" w:after="40"/>
        <w:jc w:val="left"/>
      </w:pPr>
      <w:r>
        <w:rPr>
          <w:rFonts w:ascii="Adani" w:hAnsi="Adani"/>
          <w:b w:val="0"/>
          <w:sz w:val="20"/>
          <w:u w:val="none"/>
        </w:rPr>
        <w:t>DIN: 10352542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10352542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KAVINDER KUMAR RAJPUT</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U74999GJ2017PLC166456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