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U40106GJ2022PLC135847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1,61,10,00,000/-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FORTY TWO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Near Vaishno Devi Circle, S.g.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FORTY TWO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ABHISHEK BHARATKUMAR SHAH, son/daughter of Mr. Bharatkumar Tarachand Shah, resident of B-33/2 AROHI PLOT OWNERS ASSOCIATION, NEAR WONDER WORLD SCHOOL, BOPAL, AHMEDABAD - 380058,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RELIANT ENERGY ENGINEERING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ABHISHEK BHARATKUMAR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09736773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