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U40106GJ2019PLC106874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SANDIP MAHENDRABHAI ADANI, son/daughter of Mr. {{FATHER_NAME}}, resident of B-203, Sukrut - 2, Nr. Suvidha Shopping Center, Paldi, Ahmedabad – 380 007,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SANDIP MAHENDRABHAI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06954918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