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SEVENTEEN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VIJAYKUMAR CHIMANBHAI LAD</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VIJAYKUMAR CHIMANBHAI LAD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VIJAYKUMAR CHIMANBHAI LAD</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09222614</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RENEWABLE ENERGY EIGHTEEN LIMITED</w:t>
      </w:r>
    </w:p>
    <w:p>
      <w:pPr>
        <w:spacing w:before="0" w:after="20"/>
        <w:jc w:val="left"/>
      </w:pPr>
      <w:r>
        <w:rPr>
          <w:rFonts w:ascii="Adani" w:hAnsi="Adani"/>
          <w:b/>
          <w:sz w:val="20"/>
          <w:u w:val="none"/>
        </w:rPr>
        <w:t>ADANI RENEWABLE ENERGY THIRTY ONE PRIVATE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RENEWABLE ENERGY TWENTY LIMITED</w:t>
      </w:r>
    </w:p>
    <w:p>
      <w:pPr>
        <w:spacing w:before="0" w:after="20"/>
        <w:jc w:val="left"/>
      </w:pPr>
      <w:r>
        <w:rPr>
          <w:rFonts w:ascii="Adani" w:hAnsi="Adani"/>
          <w:b/>
          <w:sz w:val="20"/>
          <w:u w:val="none"/>
        </w:rPr>
        <w:t>ADANI RENEWABLE ENERGY NINETEEN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TWENTY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EIGHTEEN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RENEWABLE ENERGY TWENTY LIMITED</w:t>
      </w:r>
    </w:p>
    <w:p>
      <w:pPr>
        <w:spacing w:before="0" w:after="20"/>
        <w:jc w:val="left"/>
      </w:pPr>
      <w:r>
        <w:rPr>
          <w:rFonts w:ascii="Adani" w:hAnsi="Adani"/>
          <w:b w:val="0"/>
          <w:sz w:val="20"/>
          <w:u w:val="none"/>
        </w:rPr>
        <w:t>ADANI RENEWABLE ENERGY NINETEEN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TWENTY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THIRTY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VIJAYKUMAR CHIMANBHAI LAD</w:t>
      </w:r>
    </w:p>
    <w:p>
      <w:pPr>
        <w:spacing w:before="0" w:after="40"/>
        <w:jc w:val="left"/>
      </w:pPr>
      <w:r>
        <w:rPr>
          <w:rFonts w:ascii="Adani" w:hAnsi="Adani"/>
          <w:b w:val="0"/>
          <w:sz w:val="20"/>
          <w:u w:val="none"/>
        </w:rPr>
        <w:t>DIN: 09222614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09222614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VIJAYKUMAR CHIMANBHAI LAD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U40106DL2018PLC342542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U40106DL2020PTC360038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29/11/2021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U40106DL2019PLC346847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U40300DL2019PLC345048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U40106DL2019PLC345047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