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U40106GJ2021PLC120849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1,20,00,00,000/-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54,30,20,490/-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KOUSHLYA VIJAY MELWANI, son/daughter of Mr. {{FATHER_NAME}}, resident of T-2, Kalyani Apartment, Sattar Taluka Society, CU Shah Commerce college, Ashram Road, Ahmedabad - 380014,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SOLAR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RENEWABLE RESOURCES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ASHIMA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KOUSHLYA VIJAY MELWANI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01575110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