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U40106DL2018PLC337548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7,28,660/-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DIPAKKUMAR SHANKARLAL PANCHAL, son/daughter of Mr. {{FATHER_NAME}}, resident of Crystal Elite, Bunglow No. 2, Nr. Sarthi Bunglow, Hari Darshan cross road, Shalby Hospital to 108 Road, Nava Naroda, Ahmedabad - 382330,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DIPAKKUMAR SHANKARLAL PANCHAL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11276896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