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TWENTY SIX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GURUDUTT RAMKRISHNA BHATT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GURUDUTT RAMKRISHNA BHATT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EIGHT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THREE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GURUDUTT RAMKRISHNA BHATT</w:t>
      </w:r>
    </w:p>
    <w:p>
      <w:pPr>
        <w:spacing w:before="0" w:after="40"/>
        <w:jc w:val="left"/>
      </w:pPr>
      <w:r>
        <w:rPr>
          <w:rFonts w:ascii="Adani" w:hAnsi="Adani"/>
          <w:b w:val="0"/>
          <w:sz w:val="20"/>
          <w:u w:val="none"/>
        </w:rPr>
        <w:t>DIN: 09221753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09221753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GURUDUTT RAMKRISHNA BHATT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