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SHIPPING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SANDEEP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DIAM AVN INFRA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01/02/2012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00897409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SANDEEP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00897409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DIAM AVN INFRA LLP</w:t>
      </w:r>
    </w:p>
    <w:p>
      <w:pPr>
        <w:spacing w:before="0" w:after="20"/>
        <w:jc w:val="left"/>
      </w:pPr>
      <w:r>
        <w:rPr>
          <w:rFonts w:ascii="Adani" w:hAnsi="Adani"/>
          <w:b/>
          <w:sz w:val="20"/>
          <w:u w:val="none"/>
        </w:rPr>
        <w:t>DIGHI PORT LIMITED</w:t>
      </w:r>
    </w:p>
    <w:p>
      <w:pPr>
        <w:spacing w:before="0" w:after="20"/>
        <w:jc w:val="left"/>
      </w:pPr>
      <w:r>
        <w:rPr>
          <w:rFonts w:ascii="Adani" w:hAnsi="Adani"/>
          <w:b/>
          <w:sz w:val="20"/>
          <w:u w:val="none"/>
        </w:rPr>
        <w:t>ADANI TRACKS MANAGEMENT SERVICES PRIVATE LIMITED</w:t>
      </w:r>
    </w:p>
    <w:p>
      <w:pPr>
        <w:spacing w:before="0" w:after="20"/>
        <w:jc w:val="left"/>
      </w:pPr>
      <w:r>
        <w:rPr>
          <w:rFonts w:ascii="Adani" w:hAnsi="Adani"/>
          <w:b/>
          <w:sz w:val="20"/>
          <w:u w:val="none"/>
        </w:rPr>
        <w:t>SARGUJA RAIL CORRIDOR PRIVATE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ADANI SHIPPING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DIAM AVN INFRA LLP</w:t>
      </w:r>
    </w:p>
    <w:p>
      <w:pPr>
        <w:spacing w:before="0" w:after="20"/>
        <w:jc w:val="left"/>
      </w:pPr>
      <w:r>
        <w:rPr>
          <w:rFonts w:ascii="Adani" w:hAnsi="Adani"/>
          <w:b w:val="0"/>
          <w:sz w:val="20"/>
          <w:u w:val="none"/>
        </w:rPr>
        <w:t>DIGHI PORT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ADANI KATTUPALLI PORT LIMITED</w:t>
      </w:r>
    </w:p>
    <w:p>
      <w:pPr>
        <w:spacing w:before="0" w:after="20"/>
        <w:jc w:val="left"/>
      </w:pPr>
      <w:r>
        <w:rPr>
          <w:rFonts w:ascii="Adani" w:hAnsi="Adani"/>
          <w:b w:val="0"/>
          <w:sz w:val="20"/>
          <w:u w:val="none"/>
        </w:rPr>
        <w:t>ADANI SHIPPING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TRACKS MANAGEMENT SERVICES PRIVATE LIMITED</w:t>
      </w:r>
    </w:p>
    <w:p>
      <w:pPr>
        <w:spacing w:before="0" w:after="20"/>
        <w:jc w:val="left"/>
      </w:pPr>
      <w:r>
        <w:rPr>
          <w:rFonts w:ascii="Adani" w:hAnsi="Adani"/>
          <w:b w:val="0"/>
          <w:sz w:val="20"/>
          <w:u w:val="none"/>
        </w:rPr>
        <w:t>SARGUJA RAIL CORRIDOR PRIVATE LIMITED</w:t>
      </w:r>
    </w:p>
    <w:p>
      <w:pPr>
        <w:spacing w:before="0" w:after="20"/>
        <w:jc w:val="left"/>
      </w:pPr>
      <w:r>
        <w:rPr>
          <w:rFonts w:ascii="Adani" w:hAnsi="Adani"/>
          <w:b w:val="0"/>
          <w:sz w:val="20"/>
          <w:u w:val="none"/>
        </w:rPr>
        <w:t>ADANI CMA MUNDRA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SANDEEP MEHTA</w:t>
      </w:r>
    </w:p>
    <w:p>
      <w:pPr>
        <w:spacing w:before="0" w:after="40"/>
        <w:jc w:val="left"/>
      </w:pPr>
      <w:r>
        <w:rPr>
          <w:rFonts w:ascii="Adani" w:hAnsi="Adani"/>
          <w:b w:val="0"/>
          <w:sz w:val="20"/>
          <w:u w:val="none"/>
        </w:rPr>
        <w:t>DIN: 00897409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00897409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SANDEEP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ACQ-6837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DIAM AVN INFRA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U35110MH2000PLC127953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U45202GJ2019PTC109348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U60200DL2010PTC202278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01/02/2012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