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U40106GJ2018PLC104745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50,49,00,000/-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50,49,00,000/-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CHITRAKOOT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CHITRAKOOT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KOUSHLYA VIJAY MELWANI, son/daughter of Mr. {{FATHER_NAME}}, resident of T-2, Kalyani Apartment, Sattar Taluka Society, CU Shah Commerce college, Ashram Road, Ahmedabad - 380014,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ASHIMA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KOUSHLYA VIJAY MELWANI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01575110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