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U40106GJ2018PLC104745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50,49,00,000/-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50,49,00,000/-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CHITRAKOOT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CHITRAKOOT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Shri Govind Lal Karna 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ACME SURYASHAKTI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MRVA ENERGY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