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JAISALMER ONE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KIRITKUMAR RAMESHBHAI KHUNT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 1002, Orchid Paradise, South Bopal,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KIRITKUMAR RAMESHBHAI KHUNT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KIRITKUMAR RAMESHBHAI KHUNT</w:t>
      </w:r>
    </w:p>
    <w:p>
      <w:pPr>
        <w:spacing w:before="0" w:after="40"/>
        <w:jc w:val="left"/>
      </w:pPr>
      <w:r>
        <w:rPr>
          <w:rFonts w:ascii="Adani" w:hAnsi="Adani"/>
          <w:b w:val="0"/>
          <w:sz w:val="20"/>
          <w:u w:val="none"/>
        </w:rPr>
        <w:t>DIN: 09227295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09227295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KIRITKUMAR RAMESHBHAI KHUNT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