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LC3318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47,71,48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